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1DF" w:rsidRPr="0090060E" w:rsidRDefault="00963576" w:rsidP="00CC61A0">
      <w:pPr>
        <w:pBdr>
          <w:top w:val="nil"/>
          <w:left w:val="nil"/>
          <w:bottom w:val="nil"/>
          <w:right w:val="nil"/>
          <w:between w:val="nil"/>
        </w:pBdr>
        <w:jc w:val="both"/>
        <w:rPr>
          <w:color w:val="000000"/>
          <w:sz w:val="28"/>
          <w:szCs w:val="28"/>
        </w:rPr>
      </w:pPr>
      <w:r w:rsidRPr="0090060E">
        <w:rPr>
          <w:b/>
          <w:noProof/>
          <w:sz w:val="28"/>
          <w:szCs w:val="28"/>
        </w:rPr>
        <w:drawing>
          <wp:anchor distT="0" distB="0" distL="114300" distR="114300" simplePos="0" relativeHeight="251657216" behindDoc="1" locked="0" layoutInCell="1" allowOverlap="1" wp14:anchorId="401BBA7E" wp14:editId="02CE3E55">
            <wp:simplePos x="0" y="0"/>
            <wp:positionH relativeFrom="column">
              <wp:posOffset>2505914</wp:posOffset>
            </wp:positionH>
            <wp:positionV relativeFrom="paragraph">
              <wp:posOffset>-409839</wp:posOffset>
            </wp:positionV>
            <wp:extent cx="1095375" cy="1074420"/>
            <wp:effectExtent l="0" t="0" r="9525" b="0"/>
            <wp:wrapThrough wrapText="bothSides">
              <wp:wrapPolygon edited="0">
                <wp:start x="7137" y="0"/>
                <wp:lineTo x="4508" y="1149"/>
                <wp:lineTo x="0" y="4979"/>
                <wp:lineTo x="0" y="15319"/>
                <wp:lineTo x="3005" y="18383"/>
                <wp:lineTo x="7513" y="21064"/>
                <wp:lineTo x="7889" y="21064"/>
                <wp:lineTo x="12772" y="21064"/>
                <wp:lineTo x="13899" y="21064"/>
                <wp:lineTo x="18783" y="18766"/>
                <wp:lineTo x="18783" y="18383"/>
                <wp:lineTo x="21412" y="15319"/>
                <wp:lineTo x="21412" y="4596"/>
                <wp:lineTo x="17280" y="766"/>
                <wp:lineTo x="14650" y="0"/>
                <wp:lineTo x="7137" y="0"/>
              </wp:wrapPolygon>
            </wp:wrapThrough>
            <wp:docPr id="1" name="Рисунок 1" descr="2121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2121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074420"/>
                    </a:xfrm>
                    <a:prstGeom prst="rect">
                      <a:avLst/>
                    </a:prstGeom>
                    <a:noFill/>
                  </pic:spPr>
                </pic:pic>
              </a:graphicData>
            </a:graphic>
            <wp14:sizeRelH relativeFrom="page">
              <wp14:pctWidth>0</wp14:pctWidth>
            </wp14:sizeRelH>
            <wp14:sizeRelV relativeFrom="page">
              <wp14:pctHeight>0</wp14:pctHeight>
            </wp14:sizeRelV>
          </wp:anchor>
        </w:drawing>
      </w:r>
    </w:p>
    <w:p w:rsidR="00FE31DF" w:rsidRPr="0090060E" w:rsidRDefault="00FE31DF" w:rsidP="00CC61A0">
      <w:pPr>
        <w:pBdr>
          <w:top w:val="nil"/>
          <w:left w:val="nil"/>
          <w:bottom w:val="nil"/>
          <w:right w:val="nil"/>
          <w:between w:val="nil"/>
        </w:pBdr>
        <w:jc w:val="both"/>
        <w:rPr>
          <w:color w:val="000000"/>
          <w:sz w:val="28"/>
          <w:szCs w:val="28"/>
          <w:highlight w:val="white"/>
        </w:rPr>
      </w:pPr>
    </w:p>
    <w:p w:rsidR="00963576" w:rsidRPr="0090060E" w:rsidRDefault="00963576" w:rsidP="00CC61A0">
      <w:pPr>
        <w:pBdr>
          <w:top w:val="nil"/>
          <w:left w:val="nil"/>
          <w:bottom w:val="nil"/>
          <w:right w:val="nil"/>
          <w:between w:val="nil"/>
        </w:pBdr>
        <w:ind w:firstLine="720"/>
        <w:jc w:val="both"/>
        <w:rPr>
          <w:color w:val="000000"/>
          <w:sz w:val="28"/>
          <w:szCs w:val="28"/>
          <w:highlight w:val="white"/>
        </w:rPr>
      </w:pPr>
    </w:p>
    <w:p w:rsidR="00963576" w:rsidRPr="0090060E" w:rsidRDefault="00963576" w:rsidP="00CC61A0">
      <w:pPr>
        <w:pBdr>
          <w:top w:val="nil"/>
          <w:left w:val="nil"/>
          <w:bottom w:val="nil"/>
          <w:right w:val="nil"/>
          <w:between w:val="nil"/>
        </w:pBdr>
        <w:ind w:firstLine="720"/>
        <w:jc w:val="both"/>
        <w:rPr>
          <w:color w:val="000000"/>
          <w:sz w:val="28"/>
          <w:szCs w:val="28"/>
          <w:highlight w:val="white"/>
        </w:rPr>
      </w:pPr>
    </w:p>
    <w:p w:rsidR="00251835" w:rsidRPr="00700155" w:rsidRDefault="006E6161" w:rsidP="00251835">
      <w:pPr>
        <w:pBdr>
          <w:top w:val="nil"/>
          <w:left w:val="nil"/>
          <w:bottom w:val="nil"/>
          <w:right w:val="nil"/>
          <w:between w:val="nil"/>
        </w:pBdr>
        <w:spacing w:line="276" w:lineRule="auto"/>
        <w:jc w:val="center"/>
        <w:rPr>
          <w:b/>
          <w:color w:val="000000"/>
          <w:sz w:val="28"/>
          <w:szCs w:val="28"/>
          <w:lang w:val="kk-KZ"/>
        </w:rPr>
      </w:pPr>
      <w:r w:rsidRPr="00700155">
        <w:rPr>
          <w:b/>
          <w:color w:val="000000"/>
          <w:sz w:val="28"/>
          <w:szCs w:val="28"/>
        </w:rPr>
        <w:t xml:space="preserve">«STEAM </w:t>
      </w:r>
      <w:r w:rsidRPr="00700155">
        <w:rPr>
          <w:b/>
          <w:color w:val="000000"/>
          <w:sz w:val="28"/>
          <w:szCs w:val="28"/>
          <w:lang w:val="ru-RU"/>
        </w:rPr>
        <w:t>жүйесі</w:t>
      </w:r>
      <w:r w:rsidRPr="00700155">
        <w:rPr>
          <w:b/>
          <w:color w:val="000000"/>
          <w:sz w:val="28"/>
          <w:szCs w:val="28"/>
        </w:rPr>
        <w:t xml:space="preserve"> </w:t>
      </w:r>
      <w:r w:rsidRPr="00700155">
        <w:rPr>
          <w:b/>
          <w:color w:val="000000"/>
          <w:sz w:val="28"/>
          <w:szCs w:val="28"/>
          <w:lang w:val="ru-RU"/>
        </w:rPr>
        <w:t>бойынша</w:t>
      </w:r>
      <w:r w:rsidRPr="00700155">
        <w:rPr>
          <w:b/>
          <w:color w:val="000000"/>
          <w:sz w:val="28"/>
          <w:szCs w:val="28"/>
        </w:rPr>
        <w:t xml:space="preserve"> </w:t>
      </w:r>
      <w:r w:rsidRPr="00700155">
        <w:rPr>
          <w:b/>
          <w:color w:val="000000"/>
          <w:sz w:val="28"/>
          <w:szCs w:val="28"/>
          <w:lang w:val="ru-RU"/>
        </w:rPr>
        <w:t>тіл</w:t>
      </w:r>
      <w:r w:rsidRPr="00700155">
        <w:rPr>
          <w:b/>
          <w:color w:val="000000"/>
          <w:sz w:val="28"/>
          <w:szCs w:val="28"/>
        </w:rPr>
        <w:t xml:space="preserve"> </w:t>
      </w:r>
      <w:r w:rsidRPr="00700155">
        <w:rPr>
          <w:b/>
          <w:color w:val="000000"/>
          <w:sz w:val="28"/>
          <w:szCs w:val="28"/>
          <w:lang w:val="ru-RU"/>
        </w:rPr>
        <w:t>оқыту</w:t>
      </w:r>
      <w:r w:rsidRPr="00700155">
        <w:rPr>
          <w:b/>
          <w:color w:val="000000"/>
          <w:sz w:val="28"/>
          <w:szCs w:val="28"/>
        </w:rPr>
        <w:t xml:space="preserve">: </w:t>
      </w:r>
      <w:r w:rsidRPr="00700155">
        <w:rPr>
          <w:b/>
          <w:color w:val="000000"/>
          <w:sz w:val="28"/>
          <w:szCs w:val="28"/>
          <w:lang w:val="ru-RU"/>
        </w:rPr>
        <w:t>технологиялар</w:t>
      </w:r>
      <w:r w:rsidRPr="00700155">
        <w:rPr>
          <w:b/>
          <w:color w:val="000000"/>
          <w:sz w:val="28"/>
          <w:szCs w:val="28"/>
        </w:rPr>
        <w:t xml:space="preserve"> </w:t>
      </w:r>
      <w:r w:rsidRPr="00700155">
        <w:rPr>
          <w:b/>
          <w:color w:val="000000"/>
          <w:sz w:val="28"/>
          <w:szCs w:val="28"/>
          <w:lang w:val="ru-RU"/>
        </w:rPr>
        <w:t>мен</w:t>
      </w:r>
      <w:r w:rsidRPr="00700155">
        <w:rPr>
          <w:b/>
          <w:color w:val="000000"/>
          <w:sz w:val="28"/>
          <w:szCs w:val="28"/>
        </w:rPr>
        <w:t xml:space="preserve"> </w:t>
      </w:r>
      <w:r w:rsidRPr="00700155">
        <w:rPr>
          <w:b/>
          <w:color w:val="000000"/>
          <w:sz w:val="28"/>
          <w:szCs w:val="28"/>
          <w:lang w:val="ru-RU"/>
        </w:rPr>
        <w:t>дағдылар</w:t>
      </w:r>
      <w:r w:rsidRPr="00700155">
        <w:rPr>
          <w:b/>
          <w:color w:val="000000"/>
          <w:sz w:val="28"/>
          <w:szCs w:val="28"/>
        </w:rPr>
        <w:t xml:space="preserve">» </w:t>
      </w:r>
    </w:p>
    <w:p w:rsidR="00251835" w:rsidRPr="00700155" w:rsidRDefault="006E6161" w:rsidP="00251835">
      <w:pPr>
        <w:pBdr>
          <w:top w:val="nil"/>
          <w:left w:val="nil"/>
          <w:bottom w:val="nil"/>
          <w:right w:val="nil"/>
          <w:between w:val="nil"/>
        </w:pBdr>
        <w:spacing w:line="276" w:lineRule="auto"/>
        <w:jc w:val="center"/>
        <w:rPr>
          <w:color w:val="000000"/>
          <w:sz w:val="28"/>
          <w:szCs w:val="28"/>
          <w:lang w:val="kk-KZ"/>
        </w:rPr>
      </w:pPr>
      <w:r w:rsidRPr="00700155">
        <w:rPr>
          <w:color w:val="000000"/>
          <w:sz w:val="28"/>
          <w:szCs w:val="28"/>
          <w:lang w:val="kk-KZ"/>
        </w:rPr>
        <w:t xml:space="preserve">атты </w:t>
      </w:r>
      <w:r w:rsidR="00251835" w:rsidRPr="00700155">
        <w:rPr>
          <w:color w:val="000000"/>
          <w:sz w:val="28"/>
          <w:szCs w:val="28"/>
          <w:lang w:val="kk-KZ"/>
        </w:rPr>
        <w:t xml:space="preserve"> </w:t>
      </w:r>
      <w:r w:rsidRPr="00700155">
        <w:rPr>
          <w:color w:val="000000"/>
          <w:sz w:val="28"/>
          <w:szCs w:val="28"/>
          <w:lang w:val="kk-KZ"/>
        </w:rPr>
        <w:t xml:space="preserve">шетелдік және отандық тәжірибелерге </w:t>
      </w:r>
    </w:p>
    <w:p w:rsidR="006E6161" w:rsidRPr="00700155" w:rsidRDefault="006E6161" w:rsidP="00251835">
      <w:pPr>
        <w:pBdr>
          <w:top w:val="nil"/>
          <w:left w:val="nil"/>
          <w:bottom w:val="nil"/>
          <w:right w:val="nil"/>
          <w:between w:val="nil"/>
        </w:pBdr>
        <w:spacing w:line="276" w:lineRule="auto"/>
        <w:jc w:val="center"/>
        <w:rPr>
          <w:color w:val="000000"/>
          <w:sz w:val="28"/>
          <w:szCs w:val="28"/>
          <w:lang w:val="kk-KZ"/>
        </w:rPr>
      </w:pPr>
      <w:r w:rsidRPr="00700155">
        <w:rPr>
          <w:color w:val="000000"/>
          <w:sz w:val="28"/>
          <w:szCs w:val="28"/>
          <w:lang w:val="kk-KZ"/>
        </w:rPr>
        <w:t xml:space="preserve">негізделген әдістемелік семинар-тренинг </w:t>
      </w:r>
    </w:p>
    <w:p w:rsidR="00963576" w:rsidRPr="00251835" w:rsidRDefault="00963576" w:rsidP="00CC61A0">
      <w:pPr>
        <w:pBdr>
          <w:top w:val="nil"/>
          <w:left w:val="nil"/>
          <w:bottom w:val="nil"/>
          <w:right w:val="nil"/>
          <w:between w:val="nil"/>
        </w:pBdr>
        <w:ind w:firstLine="720"/>
        <w:jc w:val="both"/>
        <w:rPr>
          <w:color w:val="000000"/>
          <w:sz w:val="28"/>
          <w:szCs w:val="28"/>
          <w:highlight w:val="white"/>
          <w:lang w:val="kk-KZ"/>
        </w:rPr>
      </w:pPr>
    </w:p>
    <w:p w:rsidR="0048694E" w:rsidRPr="006D014C" w:rsidRDefault="00E53876" w:rsidP="0048694E">
      <w:pPr>
        <w:pBdr>
          <w:top w:val="nil"/>
          <w:left w:val="nil"/>
          <w:bottom w:val="nil"/>
          <w:right w:val="nil"/>
          <w:between w:val="nil"/>
        </w:pBdr>
        <w:spacing w:line="276" w:lineRule="auto"/>
        <w:jc w:val="both"/>
        <w:rPr>
          <w:color w:val="000000"/>
          <w:sz w:val="28"/>
          <w:szCs w:val="28"/>
          <w:highlight w:val="white"/>
          <w:lang w:val="kk-KZ"/>
        </w:rPr>
      </w:pPr>
      <w:r w:rsidRPr="006D014C">
        <w:rPr>
          <w:color w:val="000000"/>
          <w:sz w:val="28"/>
          <w:szCs w:val="28"/>
          <w:highlight w:val="white"/>
          <w:lang w:val="kk-KZ"/>
        </w:rPr>
        <w:t>Ғ</w:t>
      </w:r>
      <w:r w:rsidRPr="006D014C">
        <w:rPr>
          <w:color w:val="000000"/>
          <w:sz w:val="28"/>
          <w:szCs w:val="28"/>
          <w:lang w:val="kk-KZ"/>
        </w:rPr>
        <w:t>ылыми-техникалық прогрестің және заманауи медиа-коммуникацияның дамыған ж</w:t>
      </w:r>
      <w:r w:rsidRPr="006D014C">
        <w:rPr>
          <w:color w:val="000000"/>
          <w:sz w:val="28"/>
          <w:szCs w:val="28"/>
          <w:highlight w:val="white"/>
          <w:lang w:val="kk-KZ"/>
        </w:rPr>
        <w:t>аһандану дәуірінде</w:t>
      </w:r>
      <w:r w:rsidR="00B17A69" w:rsidRPr="006D014C">
        <w:rPr>
          <w:color w:val="000000"/>
          <w:sz w:val="28"/>
          <w:szCs w:val="28"/>
          <w:highlight w:val="white"/>
          <w:lang w:val="kk-KZ"/>
        </w:rPr>
        <w:t xml:space="preserve"> </w:t>
      </w:r>
      <w:r w:rsidRPr="006D014C">
        <w:rPr>
          <w:color w:val="000000"/>
          <w:sz w:val="28"/>
          <w:szCs w:val="28"/>
          <w:highlight w:val="white"/>
          <w:lang w:val="kk-KZ"/>
        </w:rPr>
        <w:t xml:space="preserve"> е</w:t>
      </w:r>
      <w:r w:rsidRPr="006D014C">
        <w:rPr>
          <w:color w:val="000000"/>
          <w:sz w:val="28"/>
          <w:szCs w:val="28"/>
          <w:lang w:val="kk-KZ"/>
        </w:rPr>
        <w:t xml:space="preserve">ліміздің басты мақсаттарының бірі </w:t>
      </w:r>
      <w:r w:rsidR="00F44B54" w:rsidRPr="006D014C">
        <w:rPr>
          <w:color w:val="000000"/>
          <w:sz w:val="28"/>
          <w:szCs w:val="28"/>
          <w:lang w:val="kk-KZ"/>
        </w:rPr>
        <w:t>–</w:t>
      </w:r>
      <w:r w:rsidRPr="006D014C">
        <w:rPr>
          <w:color w:val="000000"/>
          <w:sz w:val="28"/>
          <w:szCs w:val="28"/>
          <w:lang w:val="kk-KZ"/>
        </w:rPr>
        <w:t xml:space="preserve"> өркениет көшінің қатарына қосылу. </w:t>
      </w:r>
      <w:r w:rsidR="00B17A69" w:rsidRPr="006D014C">
        <w:rPr>
          <w:color w:val="000000"/>
          <w:sz w:val="28"/>
          <w:szCs w:val="28"/>
          <w:highlight w:val="white"/>
          <w:lang w:val="kk-KZ"/>
        </w:rPr>
        <w:t xml:space="preserve">Қазақстан Республикасының Президенті </w:t>
      </w:r>
      <w:r w:rsidR="00700155" w:rsidRPr="006D014C">
        <w:rPr>
          <w:color w:val="000000"/>
          <w:sz w:val="28"/>
          <w:szCs w:val="28"/>
          <w:highlight w:val="white"/>
          <w:lang w:val="kk-KZ"/>
        </w:rPr>
        <w:t xml:space="preserve">                   </w:t>
      </w:r>
      <w:r w:rsidR="00B17A69" w:rsidRPr="006D014C">
        <w:rPr>
          <w:color w:val="000000"/>
          <w:sz w:val="28"/>
          <w:szCs w:val="28"/>
          <w:highlight w:val="white"/>
          <w:lang w:val="kk-KZ"/>
        </w:rPr>
        <w:t xml:space="preserve">Н. Ә. Назарбаевтың  </w:t>
      </w:r>
      <w:r w:rsidRPr="006D014C">
        <w:rPr>
          <w:color w:val="000000"/>
          <w:sz w:val="28"/>
          <w:szCs w:val="28"/>
          <w:highlight w:val="white"/>
          <w:lang w:val="kk-KZ"/>
        </w:rPr>
        <w:t>2018 ж</w:t>
      </w:r>
      <w:r w:rsidR="00700155" w:rsidRPr="006D014C">
        <w:rPr>
          <w:color w:val="000000"/>
          <w:sz w:val="28"/>
          <w:szCs w:val="28"/>
          <w:highlight w:val="white"/>
          <w:lang w:val="kk-KZ"/>
        </w:rPr>
        <w:t>ылдың 10 қаңтарында жариялаған Ж</w:t>
      </w:r>
      <w:r w:rsidRPr="006D014C">
        <w:rPr>
          <w:color w:val="000000"/>
          <w:sz w:val="28"/>
          <w:szCs w:val="28"/>
          <w:highlight w:val="white"/>
          <w:lang w:val="kk-KZ"/>
        </w:rPr>
        <w:t>олдауының</w:t>
      </w:r>
      <w:r w:rsidR="00B17A69" w:rsidRPr="006D014C">
        <w:rPr>
          <w:color w:val="000000"/>
          <w:sz w:val="28"/>
          <w:szCs w:val="28"/>
          <w:highlight w:val="white"/>
          <w:lang w:val="kk-KZ"/>
        </w:rPr>
        <w:t xml:space="preserve"> </w:t>
      </w:r>
      <w:r w:rsidRPr="006D014C">
        <w:rPr>
          <w:color w:val="000000"/>
          <w:sz w:val="28"/>
          <w:szCs w:val="28"/>
          <w:highlight w:val="white"/>
          <w:lang w:val="kk-KZ"/>
        </w:rPr>
        <w:t>«Адами капитал – жаңғырудың негізі» атты же</w:t>
      </w:r>
      <w:r w:rsidR="00700155" w:rsidRPr="006D014C">
        <w:rPr>
          <w:color w:val="000000"/>
          <w:sz w:val="28"/>
          <w:szCs w:val="28"/>
          <w:highlight w:val="white"/>
          <w:lang w:val="kk-KZ"/>
        </w:rPr>
        <w:t xml:space="preserve">тінші тармағында адами капитал мен </w:t>
      </w:r>
      <w:r w:rsidRPr="006D014C">
        <w:rPr>
          <w:color w:val="000000"/>
          <w:sz w:val="28"/>
          <w:szCs w:val="28"/>
          <w:highlight w:val="white"/>
          <w:lang w:val="kk-KZ"/>
        </w:rPr>
        <w:t>білім мәселе</w:t>
      </w:r>
      <w:r w:rsidR="00B17A69" w:rsidRPr="006D014C">
        <w:rPr>
          <w:color w:val="000000"/>
          <w:sz w:val="28"/>
          <w:szCs w:val="28"/>
          <w:highlight w:val="white"/>
          <w:lang w:val="kk-KZ"/>
        </w:rPr>
        <w:t>лері</w:t>
      </w:r>
      <w:r w:rsidR="00700155" w:rsidRPr="006D014C">
        <w:rPr>
          <w:color w:val="000000"/>
          <w:sz w:val="28"/>
          <w:szCs w:val="28"/>
          <w:highlight w:val="white"/>
          <w:lang w:val="kk-KZ"/>
        </w:rPr>
        <w:t>нің</w:t>
      </w:r>
      <w:r w:rsidR="00B17A69" w:rsidRPr="006D014C">
        <w:rPr>
          <w:color w:val="000000"/>
          <w:sz w:val="28"/>
          <w:szCs w:val="28"/>
          <w:highlight w:val="white"/>
          <w:lang w:val="kk-KZ"/>
        </w:rPr>
        <w:t xml:space="preserve"> өзектелуіне орай, бүгін м</w:t>
      </w:r>
      <w:r w:rsidRPr="006D014C">
        <w:rPr>
          <w:color w:val="000000"/>
          <w:sz w:val="28"/>
          <w:szCs w:val="28"/>
          <w:highlight w:val="white"/>
          <w:lang w:val="kk-KZ"/>
        </w:rPr>
        <w:t xml:space="preserve">емлекет дамуын </w:t>
      </w:r>
      <w:r w:rsidR="00F44B54" w:rsidRPr="006D014C">
        <w:rPr>
          <w:color w:val="000000"/>
          <w:sz w:val="28"/>
          <w:szCs w:val="28"/>
          <w:highlight w:val="white"/>
          <w:lang w:val="kk-KZ"/>
        </w:rPr>
        <w:t xml:space="preserve">қамтамасыз ететін басты фактор </w:t>
      </w:r>
      <w:r w:rsidR="00F44B54" w:rsidRPr="006D014C">
        <w:rPr>
          <w:color w:val="000000"/>
          <w:sz w:val="28"/>
          <w:szCs w:val="28"/>
          <w:highlight w:val="white"/>
          <w:lang w:val="kk-KZ"/>
        </w:rPr>
        <w:softHyphen/>
      </w:r>
      <w:r w:rsidR="00B17A69" w:rsidRPr="006D014C">
        <w:rPr>
          <w:color w:val="000000"/>
          <w:sz w:val="28"/>
          <w:szCs w:val="28"/>
          <w:highlight w:val="white"/>
          <w:lang w:val="kk-KZ"/>
        </w:rPr>
        <w:t xml:space="preserve">ретінде </w:t>
      </w:r>
      <w:r w:rsidR="00F44B54" w:rsidRPr="006D014C">
        <w:rPr>
          <w:color w:val="000000"/>
          <w:sz w:val="28"/>
          <w:szCs w:val="28"/>
          <w:highlight w:val="white"/>
          <w:lang w:val="kk-KZ"/>
        </w:rPr>
        <w:t>с</w:t>
      </w:r>
      <w:r w:rsidRPr="006D014C">
        <w:rPr>
          <w:color w:val="000000"/>
          <w:sz w:val="28"/>
          <w:szCs w:val="28"/>
          <w:highlight w:val="white"/>
          <w:lang w:val="kk-KZ"/>
        </w:rPr>
        <w:t>апалы адами капиталды даярлау</w:t>
      </w:r>
      <w:r w:rsidR="00B17A69" w:rsidRPr="006D014C">
        <w:rPr>
          <w:color w:val="000000"/>
          <w:sz w:val="28"/>
          <w:szCs w:val="28"/>
          <w:highlight w:val="white"/>
          <w:lang w:val="kk-KZ"/>
        </w:rPr>
        <w:t xml:space="preserve"> мүмкіндіктері қарастырылуда</w:t>
      </w:r>
      <w:r w:rsidRPr="006D014C">
        <w:rPr>
          <w:color w:val="000000"/>
          <w:sz w:val="28"/>
          <w:szCs w:val="28"/>
          <w:highlight w:val="white"/>
          <w:lang w:val="kk-KZ"/>
        </w:rPr>
        <w:t xml:space="preserve">.  Бұл жауапты міндет, ең алдымен, білім беру ордалары мен ұстаздарға жүктеледі. </w:t>
      </w:r>
      <w:r w:rsidR="00B17A69" w:rsidRPr="006D014C">
        <w:rPr>
          <w:color w:val="000000"/>
          <w:sz w:val="28"/>
          <w:szCs w:val="28"/>
          <w:highlight w:val="white"/>
          <w:lang w:val="kk-KZ"/>
        </w:rPr>
        <w:t>Ж</w:t>
      </w:r>
      <w:r w:rsidRPr="006D014C">
        <w:rPr>
          <w:color w:val="000000"/>
          <w:sz w:val="28"/>
          <w:szCs w:val="28"/>
          <w:highlight w:val="white"/>
          <w:lang w:val="kk-KZ"/>
        </w:rPr>
        <w:t>олдауда барлық жастағы азаматтарды қамтитын білім беру ісінде өзіміздің озық жүйемізді құру, білім беру жүйесінде жасанды интеллектпен және «үлкен деректермен» жұмыс істеу үшін ақпараттық технологиялар бойынша білім алған түлектер санын көбейту, оқытудың мазмұны</w:t>
      </w:r>
      <w:r w:rsidR="00B17A69" w:rsidRPr="006D014C">
        <w:rPr>
          <w:color w:val="000000"/>
          <w:sz w:val="28"/>
          <w:szCs w:val="28"/>
          <w:highlight w:val="white"/>
          <w:lang w:val="kk-KZ"/>
        </w:rPr>
        <w:t>н</w:t>
      </w:r>
      <w:r w:rsidRPr="006D014C">
        <w:rPr>
          <w:color w:val="000000"/>
          <w:sz w:val="28"/>
          <w:szCs w:val="28"/>
          <w:highlight w:val="white"/>
          <w:lang w:val="kk-KZ"/>
        </w:rPr>
        <w:t xml:space="preserve"> заманауи техникалық тұрғыдан қолдау көрсету арқылы үйлесімді түрде толықтыр</w:t>
      </w:r>
      <w:r w:rsidR="00B17A69" w:rsidRPr="006D014C">
        <w:rPr>
          <w:color w:val="000000"/>
          <w:sz w:val="28"/>
          <w:szCs w:val="28"/>
          <w:highlight w:val="white"/>
          <w:lang w:val="kk-KZ"/>
        </w:rPr>
        <w:t>у</w:t>
      </w:r>
      <w:r w:rsidRPr="006D014C">
        <w:rPr>
          <w:color w:val="000000"/>
          <w:sz w:val="28"/>
          <w:szCs w:val="28"/>
          <w:highlight w:val="white"/>
          <w:lang w:val="kk-KZ"/>
        </w:rPr>
        <w:t>, цифрлық білім беру ресурстарын дамыту, кең жолақты интернетке қос</w:t>
      </w:r>
      <w:r w:rsidR="00B17A69" w:rsidRPr="006D014C">
        <w:rPr>
          <w:color w:val="000000"/>
          <w:sz w:val="28"/>
          <w:szCs w:val="28"/>
          <w:highlight w:val="white"/>
          <w:lang w:val="kk-KZ"/>
        </w:rPr>
        <w:t>ыл</w:t>
      </w:r>
      <w:r w:rsidRPr="006D014C">
        <w:rPr>
          <w:color w:val="000000"/>
          <w:sz w:val="28"/>
          <w:szCs w:val="28"/>
          <w:highlight w:val="white"/>
          <w:lang w:val="kk-KZ"/>
        </w:rPr>
        <w:t>у және оқу ордаларын видеоқұрылғылармен жабдықтау, үздік видеосабақтар мен видеолекцияларды интернетке қою, балалар технопарктері мен бизнес-инкубаторларының желісін құру, т.б. міндеттер</w:t>
      </w:r>
      <w:r w:rsidR="00700155" w:rsidRPr="006D014C">
        <w:rPr>
          <w:color w:val="000000"/>
          <w:sz w:val="28"/>
          <w:szCs w:val="28"/>
          <w:highlight w:val="white"/>
          <w:lang w:val="kk-KZ"/>
        </w:rPr>
        <w:t>і</w:t>
      </w:r>
      <w:r w:rsidRPr="006D014C">
        <w:rPr>
          <w:color w:val="000000"/>
          <w:sz w:val="28"/>
          <w:szCs w:val="28"/>
          <w:highlight w:val="white"/>
          <w:lang w:val="kk-KZ"/>
        </w:rPr>
        <w:t xml:space="preserve"> нақтыланды. Өркениетті елдер қатарына қосылудың маңызды тетігі </w:t>
      </w:r>
      <w:r w:rsidR="00F44B54" w:rsidRPr="006D014C">
        <w:rPr>
          <w:color w:val="000000"/>
          <w:sz w:val="28"/>
          <w:szCs w:val="28"/>
          <w:highlight w:val="white"/>
          <w:lang w:val="kk-KZ"/>
        </w:rPr>
        <w:t xml:space="preserve">– </w:t>
      </w:r>
      <w:r w:rsidR="00700155" w:rsidRPr="006D014C">
        <w:rPr>
          <w:color w:val="000000"/>
          <w:sz w:val="28"/>
          <w:szCs w:val="28"/>
          <w:highlight w:val="white"/>
          <w:lang w:val="kk-KZ"/>
        </w:rPr>
        <w:t>ақпараттық технологиялар, ал</w:t>
      </w:r>
      <w:r w:rsidR="00251835" w:rsidRPr="006D014C">
        <w:rPr>
          <w:color w:val="000000"/>
          <w:sz w:val="28"/>
          <w:szCs w:val="28"/>
          <w:highlight w:val="white"/>
          <w:lang w:val="kk-KZ"/>
        </w:rPr>
        <w:t xml:space="preserve"> а</w:t>
      </w:r>
      <w:r w:rsidR="00F44B54" w:rsidRPr="006D014C">
        <w:rPr>
          <w:color w:val="000000"/>
          <w:sz w:val="28"/>
          <w:szCs w:val="28"/>
          <w:highlight w:val="white"/>
          <w:lang w:val="kk-KZ"/>
        </w:rPr>
        <w:t>қпараттық-</w:t>
      </w:r>
      <w:r w:rsidRPr="006D014C">
        <w:rPr>
          <w:color w:val="000000"/>
          <w:sz w:val="28"/>
          <w:szCs w:val="28"/>
          <w:highlight w:val="white"/>
          <w:lang w:val="kk-KZ"/>
        </w:rPr>
        <w:t>коммуникациялық технологияны дамыту</w:t>
      </w:r>
      <w:r w:rsidR="00700155" w:rsidRPr="006D014C">
        <w:rPr>
          <w:color w:val="000000"/>
          <w:sz w:val="28"/>
          <w:szCs w:val="28"/>
          <w:highlight w:val="white"/>
          <w:lang w:val="kk-KZ"/>
        </w:rPr>
        <w:t xml:space="preserve"> –</w:t>
      </w:r>
      <w:r w:rsidRPr="006D014C">
        <w:rPr>
          <w:color w:val="000000"/>
          <w:sz w:val="28"/>
          <w:szCs w:val="28"/>
          <w:highlight w:val="white"/>
          <w:lang w:val="kk-KZ"/>
        </w:rPr>
        <w:t xml:space="preserve"> </w:t>
      </w:r>
      <w:r w:rsidR="00700155" w:rsidRPr="006D014C">
        <w:rPr>
          <w:color w:val="000000"/>
          <w:sz w:val="28"/>
          <w:szCs w:val="28"/>
          <w:highlight w:val="white"/>
          <w:lang w:val="kk-KZ"/>
        </w:rPr>
        <w:t xml:space="preserve">         </w:t>
      </w:r>
      <w:r w:rsidRPr="006D014C">
        <w:rPr>
          <w:color w:val="000000"/>
          <w:sz w:val="28"/>
          <w:szCs w:val="28"/>
          <w:highlight w:val="white"/>
          <w:lang w:val="kk-KZ"/>
        </w:rPr>
        <w:t>бүгінгі таңда білім беру саясатының ажырамас бөлігі. Ақпараттық технологиялар білім алушылардың</w:t>
      </w:r>
      <w:r w:rsidR="00CC61A0" w:rsidRPr="006D014C">
        <w:rPr>
          <w:color w:val="000000"/>
          <w:sz w:val="28"/>
          <w:szCs w:val="28"/>
          <w:highlight w:val="white"/>
          <w:lang w:val="kk-KZ"/>
        </w:rPr>
        <w:t xml:space="preserve"> </w:t>
      </w:r>
      <w:r w:rsidRPr="006D014C">
        <w:rPr>
          <w:color w:val="000000"/>
          <w:sz w:val="28"/>
          <w:szCs w:val="28"/>
          <w:highlight w:val="white"/>
          <w:lang w:val="kk-KZ"/>
        </w:rPr>
        <w:t>қызығушылығы мен белсенділігін арттыруда, шығармашылық ойлау қабілетін дамытуда, өз бетінше іздену, ғылыми-зерттеу жұмыстарын жүргізу қабілеттері</w:t>
      </w:r>
      <w:r w:rsidR="006D5E5D" w:rsidRPr="006D014C">
        <w:rPr>
          <w:color w:val="000000"/>
          <w:sz w:val="28"/>
          <w:szCs w:val="28"/>
          <w:highlight w:val="white"/>
          <w:lang w:val="kk-KZ"/>
        </w:rPr>
        <w:t>н,</w:t>
      </w:r>
      <w:r w:rsidR="00CC61A0" w:rsidRPr="006D014C">
        <w:rPr>
          <w:color w:val="000000"/>
          <w:sz w:val="28"/>
          <w:szCs w:val="28"/>
          <w:highlight w:val="white"/>
          <w:lang w:val="kk-KZ"/>
        </w:rPr>
        <w:t xml:space="preserve"> </w:t>
      </w:r>
      <w:r w:rsidRPr="006D014C">
        <w:rPr>
          <w:color w:val="000000"/>
          <w:sz w:val="28"/>
          <w:szCs w:val="28"/>
          <w:highlight w:val="white"/>
          <w:lang w:val="kk-KZ"/>
        </w:rPr>
        <w:t>топпен жұмыс істей білу дағдыларын қалыптастыруда, дүниетанымын кеңейтіп, интеллектуалды дамуын арттыруда</w:t>
      </w:r>
      <w:r w:rsidR="00825127" w:rsidRPr="006D014C">
        <w:rPr>
          <w:color w:val="000000"/>
          <w:sz w:val="28"/>
          <w:szCs w:val="28"/>
          <w:highlight w:val="white"/>
          <w:lang w:val="kk-KZ"/>
        </w:rPr>
        <w:t>, бағалау үдерісін жүйелеуде</w:t>
      </w:r>
      <w:r w:rsidR="00457A63" w:rsidRPr="006D014C">
        <w:rPr>
          <w:color w:val="000000"/>
          <w:sz w:val="28"/>
          <w:szCs w:val="28"/>
          <w:highlight w:val="white"/>
          <w:lang w:val="kk-KZ"/>
        </w:rPr>
        <w:t xml:space="preserve"> маңызды рө</w:t>
      </w:r>
      <w:r w:rsidRPr="006D014C">
        <w:rPr>
          <w:color w:val="000000"/>
          <w:sz w:val="28"/>
          <w:szCs w:val="28"/>
          <w:highlight w:val="white"/>
          <w:lang w:val="kk-KZ"/>
        </w:rPr>
        <w:t xml:space="preserve">л атқарады. </w:t>
      </w:r>
    </w:p>
    <w:p w:rsidR="0048694E" w:rsidRPr="006D014C" w:rsidRDefault="0048694E" w:rsidP="0048694E">
      <w:pPr>
        <w:pBdr>
          <w:top w:val="nil"/>
          <w:left w:val="nil"/>
          <w:bottom w:val="nil"/>
          <w:right w:val="nil"/>
          <w:between w:val="nil"/>
        </w:pBdr>
        <w:spacing w:line="276" w:lineRule="auto"/>
        <w:jc w:val="both"/>
        <w:rPr>
          <w:color w:val="000000"/>
          <w:sz w:val="28"/>
          <w:szCs w:val="28"/>
          <w:highlight w:val="white"/>
          <w:lang w:val="kk-KZ"/>
        </w:rPr>
      </w:pPr>
    </w:p>
    <w:p w:rsidR="00FE31DF" w:rsidRPr="006D014C" w:rsidRDefault="00E53876" w:rsidP="0048694E">
      <w:pPr>
        <w:pBdr>
          <w:top w:val="nil"/>
          <w:left w:val="nil"/>
          <w:bottom w:val="nil"/>
          <w:right w:val="nil"/>
          <w:between w:val="nil"/>
        </w:pBdr>
        <w:spacing w:line="276" w:lineRule="auto"/>
        <w:jc w:val="both"/>
        <w:rPr>
          <w:color w:val="000000"/>
          <w:sz w:val="28"/>
          <w:szCs w:val="28"/>
          <w:highlight w:val="white"/>
          <w:lang w:val="kk-KZ"/>
        </w:rPr>
      </w:pPr>
      <w:r w:rsidRPr="006D014C">
        <w:rPr>
          <w:color w:val="000000"/>
          <w:sz w:val="28"/>
          <w:szCs w:val="28"/>
          <w:highlight w:val="white"/>
          <w:lang w:val="kk-KZ"/>
        </w:rPr>
        <w:t>Әлемдік стандартқа сай б</w:t>
      </w:r>
      <w:r w:rsidR="002750FA" w:rsidRPr="006D014C">
        <w:rPr>
          <w:color w:val="000000"/>
          <w:sz w:val="28"/>
          <w:szCs w:val="28"/>
          <w:highlight w:val="white"/>
          <w:lang w:val="kk-KZ"/>
        </w:rPr>
        <w:t>ілім беру жүйесінде ақпараттық-</w:t>
      </w:r>
      <w:r w:rsidRPr="006D014C">
        <w:rPr>
          <w:color w:val="000000"/>
          <w:sz w:val="28"/>
          <w:szCs w:val="28"/>
          <w:highlight w:val="white"/>
          <w:lang w:val="kk-KZ"/>
        </w:rPr>
        <w:t>коммуникациялық технологияны оқу үдері</w:t>
      </w:r>
      <w:r w:rsidR="006D5E5D" w:rsidRPr="006D014C">
        <w:rPr>
          <w:color w:val="000000"/>
          <w:sz w:val="28"/>
          <w:szCs w:val="28"/>
          <w:highlight w:val="white"/>
          <w:lang w:val="kk-KZ"/>
        </w:rPr>
        <w:t>с</w:t>
      </w:r>
      <w:r w:rsidRPr="006D014C">
        <w:rPr>
          <w:color w:val="000000"/>
          <w:sz w:val="28"/>
          <w:szCs w:val="28"/>
          <w:highlight w:val="white"/>
          <w:lang w:val="kk-KZ"/>
        </w:rPr>
        <w:t xml:space="preserve">іне қолдану мәселесі бойынша педагог мамандардың біліктілігін көтеру </w:t>
      </w:r>
      <w:r w:rsidR="006D5E5D" w:rsidRPr="006D014C">
        <w:rPr>
          <w:color w:val="000000"/>
          <w:sz w:val="28"/>
          <w:szCs w:val="28"/>
          <w:highlight w:val="white"/>
          <w:lang w:val="kk-KZ"/>
        </w:rPr>
        <w:t xml:space="preserve">– </w:t>
      </w:r>
      <w:r w:rsidRPr="006D014C">
        <w:rPr>
          <w:color w:val="000000"/>
          <w:sz w:val="28"/>
          <w:szCs w:val="28"/>
          <w:highlight w:val="white"/>
          <w:lang w:val="kk-KZ"/>
        </w:rPr>
        <w:t xml:space="preserve">негізгі міндеттердің бірі. </w:t>
      </w:r>
      <w:r w:rsidR="006D5E5D" w:rsidRPr="006D014C">
        <w:rPr>
          <w:color w:val="000000"/>
          <w:sz w:val="28"/>
          <w:szCs w:val="28"/>
          <w:highlight w:val="white"/>
          <w:lang w:val="kk-KZ"/>
        </w:rPr>
        <w:t>Осыған орай, б</w:t>
      </w:r>
      <w:r w:rsidR="00D60EF8" w:rsidRPr="006D014C">
        <w:rPr>
          <w:color w:val="000000"/>
          <w:sz w:val="28"/>
          <w:szCs w:val="28"/>
          <w:highlight w:val="white"/>
          <w:lang w:val="kk-KZ"/>
        </w:rPr>
        <w:t>ілім беруді дамыту</w:t>
      </w:r>
      <w:r w:rsidRPr="006D014C">
        <w:rPr>
          <w:color w:val="000000"/>
          <w:sz w:val="28"/>
          <w:szCs w:val="28"/>
          <w:highlight w:val="white"/>
          <w:lang w:val="kk-KZ"/>
        </w:rPr>
        <w:t xml:space="preserve">дың мемлекеттік бағдарламасы </w:t>
      </w:r>
      <w:r w:rsidR="00EC7BE1" w:rsidRPr="006D014C">
        <w:rPr>
          <w:color w:val="000000"/>
          <w:sz w:val="28"/>
          <w:szCs w:val="28"/>
          <w:highlight w:val="white"/>
          <w:lang w:val="kk-KZ"/>
        </w:rPr>
        <w:t>негізінде</w:t>
      </w:r>
      <w:r w:rsidRPr="006D014C">
        <w:rPr>
          <w:color w:val="000000"/>
          <w:sz w:val="28"/>
          <w:szCs w:val="28"/>
          <w:highlight w:val="white"/>
          <w:lang w:val="kk-KZ"/>
        </w:rPr>
        <w:t xml:space="preserve"> пән оқытушыларының ақпараттық коммуникациялық технологияла</w:t>
      </w:r>
      <w:r w:rsidR="00D60EF8" w:rsidRPr="006D014C">
        <w:rPr>
          <w:color w:val="000000"/>
          <w:sz w:val="28"/>
          <w:szCs w:val="28"/>
          <w:highlight w:val="white"/>
          <w:lang w:val="kk-KZ"/>
        </w:rPr>
        <w:t xml:space="preserve">рды игеру біліктілігін арттыру </w:t>
      </w:r>
      <w:r w:rsidRPr="006D014C">
        <w:rPr>
          <w:color w:val="000000"/>
          <w:sz w:val="28"/>
          <w:szCs w:val="28"/>
          <w:highlight w:val="white"/>
          <w:lang w:val="kk-KZ"/>
        </w:rPr>
        <w:t>мақсатында</w:t>
      </w:r>
      <w:r w:rsidR="00726884" w:rsidRPr="006D014C">
        <w:rPr>
          <w:color w:val="000000"/>
          <w:sz w:val="28"/>
          <w:szCs w:val="28"/>
          <w:highlight w:val="white"/>
          <w:lang w:val="kk-KZ"/>
        </w:rPr>
        <w:t xml:space="preserve"> Назарбаев университеті және Қазақ тілі оқытушыларының </w:t>
      </w:r>
      <w:r w:rsidR="00726884" w:rsidRPr="006D014C">
        <w:rPr>
          <w:color w:val="000000"/>
          <w:sz w:val="28"/>
          <w:szCs w:val="28"/>
          <w:highlight w:val="white"/>
          <w:lang w:val="kk-KZ"/>
        </w:rPr>
        <w:lastRenderedPageBreak/>
        <w:t>халықаралық бірлестігі</w:t>
      </w:r>
      <w:r w:rsidRPr="006D014C">
        <w:rPr>
          <w:color w:val="000000"/>
          <w:sz w:val="28"/>
          <w:szCs w:val="28"/>
          <w:highlight w:val="white"/>
          <w:lang w:val="kk-KZ"/>
        </w:rPr>
        <w:t xml:space="preserve"> </w:t>
      </w:r>
      <w:r w:rsidRPr="006D014C">
        <w:rPr>
          <w:b/>
          <w:color w:val="000000"/>
          <w:sz w:val="28"/>
          <w:szCs w:val="28"/>
          <w:lang w:val="kk-KZ"/>
        </w:rPr>
        <w:t xml:space="preserve">«STEAM жүйесі бойынша тіл оқыту: технологиялар мен дағдылар» </w:t>
      </w:r>
      <w:r w:rsidRPr="006D014C">
        <w:rPr>
          <w:color w:val="000000"/>
          <w:sz w:val="28"/>
          <w:szCs w:val="28"/>
          <w:lang w:val="kk-KZ"/>
        </w:rPr>
        <w:t>атты шетелдік және отандық тәжірибелерге негізделген әдіс</w:t>
      </w:r>
      <w:r w:rsidR="00726884" w:rsidRPr="006D014C">
        <w:rPr>
          <w:color w:val="000000"/>
          <w:sz w:val="28"/>
          <w:szCs w:val="28"/>
          <w:lang w:val="kk-KZ"/>
        </w:rPr>
        <w:t>темелік семинар-тренинг ұсынады</w:t>
      </w:r>
      <w:r w:rsidRPr="006D014C">
        <w:rPr>
          <w:color w:val="000000"/>
          <w:sz w:val="28"/>
          <w:szCs w:val="28"/>
          <w:lang w:val="kk-KZ"/>
        </w:rPr>
        <w:t>.</w:t>
      </w:r>
    </w:p>
    <w:p w:rsidR="006D5E5D" w:rsidRPr="006D014C" w:rsidRDefault="006D5E5D" w:rsidP="006D5E5D">
      <w:pPr>
        <w:pBdr>
          <w:top w:val="nil"/>
          <w:left w:val="nil"/>
          <w:bottom w:val="nil"/>
          <w:right w:val="nil"/>
          <w:between w:val="nil"/>
        </w:pBdr>
        <w:spacing w:line="276" w:lineRule="auto"/>
        <w:jc w:val="both"/>
        <w:rPr>
          <w:rFonts w:eastAsia="Calibri"/>
          <w:color w:val="000000"/>
          <w:sz w:val="28"/>
          <w:szCs w:val="28"/>
          <w:lang w:val="kk-KZ"/>
        </w:rPr>
      </w:pPr>
    </w:p>
    <w:p w:rsidR="0090060E" w:rsidRPr="006D014C" w:rsidRDefault="0090060E" w:rsidP="006D5E5D">
      <w:pPr>
        <w:pBdr>
          <w:top w:val="nil"/>
          <w:left w:val="nil"/>
          <w:bottom w:val="nil"/>
          <w:right w:val="nil"/>
          <w:between w:val="nil"/>
        </w:pBdr>
        <w:spacing w:line="276" w:lineRule="auto"/>
        <w:jc w:val="both"/>
        <w:rPr>
          <w:rFonts w:eastAsia="Calibri"/>
          <w:color w:val="000000"/>
          <w:sz w:val="28"/>
          <w:szCs w:val="28"/>
          <w:lang w:val="kk-KZ"/>
        </w:rPr>
      </w:pPr>
      <w:r w:rsidRPr="006D014C">
        <w:rPr>
          <w:rFonts w:eastAsia="Calibri"/>
          <w:color w:val="000000"/>
          <w:sz w:val="28"/>
          <w:szCs w:val="28"/>
          <w:lang w:val="kk-KZ"/>
        </w:rPr>
        <w:t>Семинар-тренингті жүршізуші: Назарбаев университеті Қазақ тілі және Түркітану департа</w:t>
      </w:r>
      <w:r w:rsidR="006D5E5D" w:rsidRPr="006D014C">
        <w:rPr>
          <w:rFonts w:eastAsia="Calibri"/>
          <w:color w:val="000000"/>
          <w:sz w:val="28"/>
          <w:szCs w:val="28"/>
          <w:lang w:val="kk-KZ"/>
        </w:rPr>
        <w:t>ментінің ассистент профессоры, п</w:t>
      </w:r>
      <w:r w:rsidRPr="006D014C">
        <w:rPr>
          <w:rFonts w:eastAsia="Calibri"/>
          <w:color w:val="000000"/>
          <w:sz w:val="28"/>
          <w:szCs w:val="28"/>
          <w:lang w:val="kk-KZ"/>
        </w:rPr>
        <w:t xml:space="preserve">едагогика ғылымдарының кандидаты </w:t>
      </w:r>
      <w:r w:rsidRPr="006D014C">
        <w:rPr>
          <w:rFonts w:eastAsia="Calibri"/>
          <w:b/>
          <w:color w:val="000000"/>
          <w:sz w:val="28"/>
          <w:szCs w:val="28"/>
          <w:lang w:val="kk-KZ"/>
        </w:rPr>
        <w:t>Жұматаева Зейнеп Наятуллақызы</w:t>
      </w:r>
      <w:r w:rsidRPr="006D014C">
        <w:rPr>
          <w:rFonts w:eastAsia="Calibri"/>
          <w:color w:val="000000"/>
          <w:sz w:val="28"/>
          <w:szCs w:val="28"/>
          <w:lang w:val="kk-KZ"/>
        </w:rPr>
        <w:t xml:space="preserve">. Жұматаева Зейнеп Америка Құрама Штаттарында, Түркия </w:t>
      </w:r>
      <w:r w:rsidR="006D5E5D" w:rsidRPr="006D014C">
        <w:rPr>
          <w:rFonts w:eastAsia="Calibri"/>
          <w:color w:val="000000"/>
          <w:sz w:val="28"/>
          <w:szCs w:val="28"/>
          <w:lang w:val="kk-KZ"/>
        </w:rPr>
        <w:t xml:space="preserve">Республикасында, </w:t>
      </w:r>
      <w:r w:rsidR="0048694E" w:rsidRPr="006D014C">
        <w:rPr>
          <w:rFonts w:eastAsia="Calibri"/>
          <w:color w:val="000000"/>
          <w:sz w:val="28"/>
          <w:szCs w:val="28"/>
          <w:lang w:val="kk-KZ"/>
        </w:rPr>
        <w:t>Жапония, Корея, Еу</w:t>
      </w:r>
      <w:r w:rsidRPr="006D014C">
        <w:rPr>
          <w:rFonts w:eastAsia="Calibri"/>
          <w:color w:val="000000"/>
          <w:sz w:val="28"/>
          <w:szCs w:val="28"/>
          <w:lang w:val="kk-KZ"/>
        </w:rPr>
        <w:t>ропа елдерінде алған шетелдік және отандық тәжірибелерімен бөлі</w:t>
      </w:r>
      <w:r w:rsidR="0048694E" w:rsidRPr="006D014C">
        <w:rPr>
          <w:rFonts w:eastAsia="Calibri"/>
          <w:color w:val="000000"/>
          <w:sz w:val="28"/>
          <w:szCs w:val="28"/>
          <w:lang w:val="kk-KZ"/>
        </w:rPr>
        <w:t xml:space="preserve">седі, </w:t>
      </w:r>
      <w:r w:rsidRPr="006D014C">
        <w:rPr>
          <w:rFonts w:eastAsia="Calibri"/>
          <w:color w:val="000000"/>
          <w:sz w:val="28"/>
          <w:szCs w:val="28"/>
          <w:lang w:val="kk-KZ"/>
        </w:rPr>
        <w:t>заманауи мультимедиялық құралдар мен онлайн электронды оқыту бағдарламаларын тиімді қолданудың әдіс-тәсілдерін ұсынады.</w:t>
      </w:r>
    </w:p>
    <w:p w:rsidR="00FF7546" w:rsidRPr="006D014C" w:rsidRDefault="00FF7546" w:rsidP="00CC61A0">
      <w:pPr>
        <w:pBdr>
          <w:top w:val="nil"/>
          <w:left w:val="nil"/>
          <w:bottom w:val="nil"/>
          <w:right w:val="nil"/>
          <w:between w:val="nil"/>
        </w:pBdr>
        <w:jc w:val="both"/>
        <w:rPr>
          <w:color w:val="000000"/>
          <w:sz w:val="28"/>
          <w:szCs w:val="28"/>
          <w:lang w:val="kk-KZ"/>
        </w:rPr>
      </w:pPr>
    </w:p>
    <w:p w:rsidR="00FE31DF" w:rsidRPr="006D014C" w:rsidRDefault="0090060E" w:rsidP="00DD35D6">
      <w:pPr>
        <w:autoSpaceDE w:val="0"/>
        <w:autoSpaceDN w:val="0"/>
        <w:adjustRightInd w:val="0"/>
        <w:spacing w:line="276" w:lineRule="auto"/>
        <w:jc w:val="both"/>
        <w:rPr>
          <w:rFonts w:eastAsia="Calibri"/>
          <w:color w:val="000000"/>
          <w:sz w:val="28"/>
          <w:szCs w:val="28"/>
          <w:lang w:val="kk-KZ"/>
        </w:rPr>
      </w:pPr>
      <w:r w:rsidRPr="006D014C">
        <w:rPr>
          <w:rFonts w:eastAsia="Calibri"/>
          <w:b/>
          <w:color w:val="000000"/>
          <w:sz w:val="28"/>
          <w:szCs w:val="28"/>
          <w:lang w:val="kk-KZ"/>
        </w:rPr>
        <w:t>Семинар тренингтің мақсаты</w:t>
      </w:r>
      <w:r w:rsidR="00E53876" w:rsidRPr="006D014C">
        <w:rPr>
          <w:b/>
          <w:color w:val="000000"/>
          <w:sz w:val="28"/>
          <w:szCs w:val="28"/>
          <w:lang w:val="kk-KZ"/>
        </w:rPr>
        <w:t>:</w:t>
      </w:r>
      <w:r w:rsidR="006D5E5D" w:rsidRPr="006D014C">
        <w:rPr>
          <w:color w:val="000000"/>
          <w:sz w:val="28"/>
          <w:szCs w:val="28"/>
          <w:lang w:val="kk-KZ"/>
        </w:rPr>
        <w:t xml:space="preserve"> п</w:t>
      </w:r>
      <w:r w:rsidR="00EC7BE1" w:rsidRPr="006D014C">
        <w:rPr>
          <w:color w:val="000000"/>
          <w:sz w:val="28"/>
          <w:szCs w:val="28"/>
          <w:lang w:val="kk-KZ"/>
        </w:rPr>
        <w:t>едагог мамандарға</w:t>
      </w:r>
      <w:r w:rsidR="00E53876" w:rsidRPr="006D014C">
        <w:rPr>
          <w:color w:val="000000"/>
          <w:sz w:val="28"/>
          <w:szCs w:val="28"/>
          <w:lang w:val="kk-KZ"/>
        </w:rPr>
        <w:t xml:space="preserve"> заманауи білім беру жүйесіндегі озық әді</w:t>
      </w:r>
      <w:r w:rsidR="002750FA" w:rsidRPr="006D014C">
        <w:rPr>
          <w:color w:val="000000"/>
          <w:sz w:val="28"/>
          <w:szCs w:val="28"/>
          <w:lang w:val="kk-KZ"/>
        </w:rPr>
        <w:t>стемелерді меңгерту,</w:t>
      </w:r>
      <w:r w:rsidRPr="006D014C">
        <w:rPr>
          <w:color w:val="000000"/>
          <w:sz w:val="28"/>
          <w:szCs w:val="28"/>
          <w:lang w:val="kk-KZ"/>
        </w:rPr>
        <w:t xml:space="preserve"> </w:t>
      </w:r>
      <w:r w:rsidRPr="006D014C">
        <w:rPr>
          <w:rFonts w:eastAsia="Calibri"/>
          <w:color w:val="000000"/>
          <w:sz w:val="28"/>
          <w:szCs w:val="28"/>
          <w:lang w:val="kk-KZ"/>
        </w:rPr>
        <w:t xml:space="preserve">заманауи </w:t>
      </w:r>
      <w:r w:rsidR="002750FA" w:rsidRPr="006D014C">
        <w:rPr>
          <w:color w:val="000000"/>
          <w:sz w:val="28"/>
          <w:szCs w:val="28"/>
          <w:lang w:val="kk-KZ"/>
        </w:rPr>
        <w:t>ақпараттық-</w:t>
      </w:r>
      <w:r w:rsidR="00E53876" w:rsidRPr="006D014C">
        <w:rPr>
          <w:color w:val="000000"/>
          <w:sz w:val="28"/>
          <w:szCs w:val="28"/>
          <w:lang w:val="kk-KZ"/>
        </w:rPr>
        <w:t>коммуникация</w:t>
      </w:r>
      <w:r w:rsidRPr="006D014C">
        <w:rPr>
          <w:color w:val="000000"/>
          <w:sz w:val="28"/>
          <w:szCs w:val="28"/>
          <w:lang w:val="kk-KZ"/>
        </w:rPr>
        <w:t>лық технологияларды</w:t>
      </w:r>
      <w:r w:rsidR="00E53876" w:rsidRPr="006D014C">
        <w:rPr>
          <w:color w:val="000000"/>
          <w:sz w:val="28"/>
          <w:szCs w:val="28"/>
          <w:lang w:val="kk-KZ"/>
        </w:rPr>
        <w:t xml:space="preserve"> қолданудың тиімді тәсілдерін игерту, </w:t>
      </w:r>
      <w:r w:rsidRPr="006D014C">
        <w:rPr>
          <w:rFonts w:eastAsia="Calibri"/>
          <w:color w:val="000000"/>
          <w:sz w:val="28"/>
          <w:szCs w:val="28"/>
          <w:lang w:val="kk-KZ"/>
        </w:rPr>
        <w:t>атап айтсақ, Playposit, Socrative, Thinglink, Mentimeter, Peergrade, Quizlet,  т.б. сияқты түрлі онлайн бағдарламаларын, онлайн тест, бақылау, бағалау, жүйелеу</w:t>
      </w:r>
      <w:r w:rsidR="004A10E2" w:rsidRPr="006D014C">
        <w:rPr>
          <w:rFonts w:eastAsia="Calibri"/>
          <w:color w:val="000000"/>
          <w:sz w:val="28"/>
          <w:szCs w:val="28"/>
          <w:lang w:val="kk-KZ"/>
        </w:rPr>
        <w:t xml:space="preserve"> мүмкіндіктерін</w:t>
      </w:r>
      <w:r w:rsidRPr="006D014C">
        <w:rPr>
          <w:rFonts w:eastAsia="Calibri"/>
          <w:color w:val="000000"/>
          <w:sz w:val="28"/>
          <w:szCs w:val="28"/>
          <w:lang w:val="kk-KZ"/>
        </w:rPr>
        <w:t>, онлайн-ресурстарды оқу процесінде тиімді қолдануды үйрету. Оқытушылардың</w:t>
      </w:r>
      <w:r w:rsidR="00E53876" w:rsidRPr="006D014C">
        <w:rPr>
          <w:color w:val="000000"/>
          <w:sz w:val="28"/>
          <w:szCs w:val="28"/>
          <w:lang w:val="kk-KZ"/>
        </w:rPr>
        <w:t xml:space="preserve"> кәсіби біліктілігі мен құзыреттілігін арттыру.</w:t>
      </w:r>
    </w:p>
    <w:p w:rsidR="00BD7BF8" w:rsidRPr="006D014C" w:rsidRDefault="00BD7BF8" w:rsidP="00CC61A0">
      <w:pPr>
        <w:pBdr>
          <w:top w:val="nil"/>
          <w:left w:val="nil"/>
          <w:bottom w:val="nil"/>
          <w:right w:val="nil"/>
          <w:between w:val="nil"/>
        </w:pBdr>
        <w:jc w:val="both"/>
        <w:rPr>
          <w:b/>
          <w:color w:val="000000"/>
          <w:sz w:val="28"/>
          <w:szCs w:val="28"/>
          <w:highlight w:val="white"/>
          <w:lang w:val="kk-KZ"/>
        </w:rPr>
      </w:pPr>
    </w:p>
    <w:p w:rsidR="00FE31DF" w:rsidRPr="006D014C" w:rsidRDefault="0090060E" w:rsidP="00CC61A0">
      <w:pPr>
        <w:pBdr>
          <w:top w:val="nil"/>
          <w:left w:val="nil"/>
          <w:bottom w:val="nil"/>
          <w:right w:val="nil"/>
          <w:between w:val="nil"/>
        </w:pBdr>
        <w:jc w:val="both"/>
        <w:rPr>
          <w:b/>
          <w:color w:val="000000"/>
          <w:sz w:val="28"/>
          <w:szCs w:val="28"/>
          <w:highlight w:val="white"/>
          <w:lang w:val="kk-KZ"/>
        </w:rPr>
      </w:pPr>
      <w:r w:rsidRPr="006D014C">
        <w:rPr>
          <w:b/>
          <w:color w:val="000000"/>
          <w:sz w:val="28"/>
          <w:szCs w:val="28"/>
          <w:highlight w:val="white"/>
          <w:lang w:val="kk-KZ"/>
        </w:rPr>
        <w:t>Семинар тренингтің</w:t>
      </w:r>
      <w:r w:rsidR="00E53876" w:rsidRPr="006D014C">
        <w:rPr>
          <w:b/>
          <w:color w:val="000000"/>
          <w:sz w:val="28"/>
          <w:szCs w:val="28"/>
          <w:highlight w:val="white"/>
          <w:lang w:val="kk-KZ"/>
        </w:rPr>
        <w:t xml:space="preserve"> міндеттері:</w:t>
      </w:r>
    </w:p>
    <w:p w:rsidR="00FE31DF" w:rsidRPr="006D014C" w:rsidRDefault="005D3DEF" w:rsidP="00DD35D6">
      <w:pPr>
        <w:numPr>
          <w:ilvl w:val="0"/>
          <w:numId w:val="2"/>
        </w:numPr>
        <w:pBdr>
          <w:top w:val="nil"/>
          <w:left w:val="nil"/>
          <w:bottom w:val="nil"/>
          <w:right w:val="nil"/>
          <w:between w:val="nil"/>
        </w:pBdr>
        <w:spacing w:line="276" w:lineRule="auto"/>
        <w:jc w:val="both"/>
        <w:rPr>
          <w:color w:val="000000"/>
          <w:sz w:val="28"/>
          <w:szCs w:val="28"/>
          <w:lang w:val="kk-KZ"/>
        </w:rPr>
      </w:pPr>
      <w:r w:rsidRPr="006D014C">
        <w:rPr>
          <w:color w:val="000000"/>
          <w:sz w:val="28"/>
          <w:szCs w:val="28"/>
          <w:highlight w:val="white"/>
          <w:lang w:val="kk-KZ"/>
        </w:rPr>
        <w:t>а</w:t>
      </w:r>
      <w:r w:rsidR="00E53876" w:rsidRPr="006D014C">
        <w:rPr>
          <w:color w:val="000000"/>
          <w:sz w:val="28"/>
          <w:szCs w:val="28"/>
          <w:highlight w:val="white"/>
          <w:lang w:val="kk-KZ"/>
        </w:rPr>
        <w:t>қпараттық</w:t>
      </w:r>
      <w:r w:rsidR="002750FA" w:rsidRPr="006D014C">
        <w:rPr>
          <w:color w:val="000000"/>
          <w:sz w:val="28"/>
          <w:szCs w:val="28"/>
          <w:highlight w:val="white"/>
          <w:lang w:val="kk-KZ"/>
        </w:rPr>
        <w:t>-</w:t>
      </w:r>
      <w:r w:rsidR="00E53876" w:rsidRPr="006D014C">
        <w:rPr>
          <w:color w:val="000000"/>
          <w:sz w:val="28"/>
          <w:szCs w:val="28"/>
          <w:highlight w:val="white"/>
          <w:lang w:val="kk-KZ"/>
        </w:rPr>
        <w:t>комуникациялық технологиялар</w:t>
      </w:r>
      <w:r w:rsidR="00200378" w:rsidRPr="006D014C">
        <w:rPr>
          <w:color w:val="000000"/>
          <w:sz w:val="28"/>
          <w:szCs w:val="28"/>
          <w:highlight w:val="white"/>
          <w:lang w:val="kk-KZ"/>
        </w:rPr>
        <w:t>дың</w:t>
      </w:r>
      <w:r w:rsidR="00E53876" w:rsidRPr="006D014C">
        <w:rPr>
          <w:color w:val="000000"/>
          <w:sz w:val="28"/>
          <w:szCs w:val="28"/>
          <w:highlight w:val="white"/>
          <w:lang w:val="kk-KZ"/>
        </w:rPr>
        <w:t xml:space="preserve"> түрлерін қолданып, оқытудың тиімділігін арттыру;</w:t>
      </w:r>
    </w:p>
    <w:p w:rsidR="00FE31DF" w:rsidRPr="006D014C" w:rsidRDefault="00EC7BE1" w:rsidP="00DD35D6">
      <w:pPr>
        <w:numPr>
          <w:ilvl w:val="0"/>
          <w:numId w:val="2"/>
        </w:numPr>
        <w:pBdr>
          <w:top w:val="nil"/>
          <w:left w:val="nil"/>
          <w:bottom w:val="nil"/>
          <w:right w:val="nil"/>
          <w:between w:val="nil"/>
        </w:pBdr>
        <w:spacing w:line="276" w:lineRule="auto"/>
        <w:jc w:val="both"/>
        <w:rPr>
          <w:color w:val="000000"/>
          <w:sz w:val="28"/>
          <w:szCs w:val="28"/>
          <w:lang w:val="kk-KZ"/>
        </w:rPr>
      </w:pPr>
      <w:r w:rsidRPr="006D014C">
        <w:rPr>
          <w:color w:val="000000"/>
          <w:sz w:val="28"/>
          <w:szCs w:val="28"/>
          <w:highlight w:val="white"/>
          <w:lang w:val="kk-KZ"/>
        </w:rPr>
        <w:t>о</w:t>
      </w:r>
      <w:r w:rsidR="00E53876" w:rsidRPr="006D014C">
        <w:rPr>
          <w:color w:val="000000"/>
          <w:sz w:val="28"/>
          <w:szCs w:val="28"/>
          <w:highlight w:val="white"/>
          <w:lang w:val="kk-KZ"/>
        </w:rPr>
        <w:t>қытудың инновациялық әдіс-тәсілдерін</w:t>
      </w:r>
      <w:r w:rsidRPr="006D014C">
        <w:rPr>
          <w:color w:val="000000"/>
          <w:sz w:val="28"/>
          <w:szCs w:val="28"/>
          <w:highlight w:val="white"/>
          <w:lang w:val="kk-KZ"/>
        </w:rPr>
        <w:t xml:space="preserve"> меңгерту</w:t>
      </w:r>
      <w:r w:rsidR="00E53876" w:rsidRPr="006D014C">
        <w:rPr>
          <w:color w:val="000000"/>
          <w:sz w:val="28"/>
          <w:szCs w:val="28"/>
          <w:highlight w:val="white"/>
          <w:lang w:val="kk-KZ"/>
        </w:rPr>
        <w:t>;</w:t>
      </w:r>
    </w:p>
    <w:p w:rsidR="00FE31DF" w:rsidRPr="006D014C" w:rsidRDefault="00EC7BE1" w:rsidP="00DD35D6">
      <w:pPr>
        <w:numPr>
          <w:ilvl w:val="0"/>
          <w:numId w:val="2"/>
        </w:numPr>
        <w:pBdr>
          <w:top w:val="nil"/>
          <w:left w:val="nil"/>
          <w:bottom w:val="nil"/>
          <w:right w:val="nil"/>
          <w:between w:val="nil"/>
        </w:pBdr>
        <w:spacing w:line="276" w:lineRule="auto"/>
        <w:jc w:val="both"/>
        <w:rPr>
          <w:color w:val="000000"/>
          <w:sz w:val="28"/>
          <w:szCs w:val="28"/>
          <w:lang w:val="kk-KZ"/>
        </w:rPr>
      </w:pPr>
      <w:r w:rsidRPr="006D014C">
        <w:rPr>
          <w:color w:val="000000"/>
          <w:sz w:val="28"/>
          <w:szCs w:val="28"/>
          <w:highlight w:val="white"/>
          <w:lang w:val="kk-KZ"/>
        </w:rPr>
        <w:t>п</w:t>
      </w:r>
      <w:r w:rsidR="00E53876" w:rsidRPr="006D014C">
        <w:rPr>
          <w:color w:val="000000"/>
          <w:sz w:val="28"/>
          <w:szCs w:val="28"/>
          <w:highlight w:val="white"/>
          <w:lang w:val="kk-KZ"/>
        </w:rPr>
        <w:t>едагог мамандардың ғылыми-зерттеу, шығармашылық, дамытушылық белсенділі</w:t>
      </w:r>
      <w:r w:rsidR="00D60EF8" w:rsidRPr="006D014C">
        <w:rPr>
          <w:color w:val="000000"/>
          <w:sz w:val="28"/>
          <w:szCs w:val="28"/>
          <w:highlight w:val="white"/>
          <w:lang w:val="kk-KZ"/>
        </w:rPr>
        <w:t>гін дамыту</w:t>
      </w:r>
      <w:r w:rsidR="00E53876" w:rsidRPr="006D014C">
        <w:rPr>
          <w:color w:val="000000"/>
          <w:sz w:val="28"/>
          <w:szCs w:val="28"/>
          <w:highlight w:val="white"/>
          <w:lang w:val="kk-KZ"/>
        </w:rPr>
        <w:t>;</w:t>
      </w:r>
    </w:p>
    <w:p w:rsidR="00FE31DF" w:rsidRPr="006D014C" w:rsidRDefault="00E53876" w:rsidP="00DD35D6">
      <w:pPr>
        <w:numPr>
          <w:ilvl w:val="0"/>
          <w:numId w:val="2"/>
        </w:numPr>
        <w:pBdr>
          <w:top w:val="nil"/>
          <w:left w:val="nil"/>
          <w:bottom w:val="nil"/>
          <w:right w:val="nil"/>
          <w:between w:val="nil"/>
        </w:pBdr>
        <w:spacing w:line="276" w:lineRule="auto"/>
        <w:jc w:val="both"/>
        <w:rPr>
          <w:color w:val="000000"/>
          <w:sz w:val="28"/>
          <w:szCs w:val="28"/>
          <w:lang w:val="kk-KZ"/>
        </w:rPr>
      </w:pPr>
      <w:r w:rsidRPr="006D014C">
        <w:rPr>
          <w:color w:val="000000"/>
          <w:sz w:val="28"/>
          <w:szCs w:val="28"/>
          <w:highlight w:val="white"/>
          <w:lang w:val="kk-KZ"/>
        </w:rPr>
        <w:t>білім беру сапасын арттыруға үлес қосу.</w:t>
      </w:r>
    </w:p>
    <w:p w:rsidR="00CB2B87" w:rsidRPr="006D014C" w:rsidRDefault="00CB2B87" w:rsidP="00CC61A0">
      <w:pPr>
        <w:pBdr>
          <w:top w:val="nil"/>
          <w:left w:val="nil"/>
          <w:bottom w:val="nil"/>
          <w:right w:val="nil"/>
          <w:between w:val="nil"/>
        </w:pBdr>
        <w:jc w:val="both"/>
        <w:rPr>
          <w:b/>
          <w:color w:val="000000"/>
          <w:sz w:val="28"/>
          <w:szCs w:val="28"/>
          <w:highlight w:val="white"/>
          <w:lang w:val="kk-KZ"/>
        </w:rPr>
      </w:pPr>
    </w:p>
    <w:p w:rsidR="00200378" w:rsidRPr="006D014C" w:rsidRDefault="0090060E" w:rsidP="00200378">
      <w:pPr>
        <w:autoSpaceDE w:val="0"/>
        <w:autoSpaceDN w:val="0"/>
        <w:adjustRightInd w:val="0"/>
        <w:spacing w:line="276" w:lineRule="auto"/>
        <w:jc w:val="both"/>
        <w:rPr>
          <w:rFonts w:eastAsia="Calibri"/>
          <w:color w:val="000000"/>
          <w:sz w:val="28"/>
          <w:szCs w:val="28"/>
          <w:highlight w:val="white"/>
          <w:lang w:val="kk-KZ"/>
        </w:rPr>
      </w:pPr>
      <w:r w:rsidRPr="006D014C">
        <w:rPr>
          <w:rFonts w:eastAsia="Batang"/>
          <w:b/>
          <w:color w:val="000000"/>
          <w:sz w:val="28"/>
          <w:szCs w:val="28"/>
          <w:lang w:val="kk-KZ" w:eastAsia="ko-KR"/>
        </w:rPr>
        <w:t>Семинар-тренингтің нәтижелері:</w:t>
      </w:r>
      <w:r w:rsidR="00200378" w:rsidRPr="006D014C">
        <w:rPr>
          <w:rFonts w:eastAsia="Batang"/>
          <w:b/>
          <w:color w:val="000000"/>
          <w:sz w:val="28"/>
          <w:szCs w:val="28"/>
          <w:lang w:val="kk-KZ" w:eastAsia="ko-KR"/>
        </w:rPr>
        <w:t xml:space="preserve"> </w:t>
      </w:r>
      <w:r w:rsidR="00200378" w:rsidRPr="006D014C">
        <w:rPr>
          <w:rFonts w:eastAsia="Calibri"/>
          <w:color w:val="000000"/>
          <w:sz w:val="28"/>
          <w:szCs w:val="28"/>
          <w:highlight w:val="white"/>
          <w:lang w:val="kk-KZ"/>
        </w:rPr>
        <w:t>а</w:t>
      </w:r>
      <w:r w:rsidRPr="006D014C">
        <w:rPr>
          <w:rFonts w:eastAsia="Calibri"/>
          <w:color w:val="000000"/>
          <w:sz w:val="28"/>
          <w:szCs w:val="28"/>
          <w:highlight w:val="white"/>
          <w:lang w:val="kk-KZ"/>
        </w:rPr>
        <w:t xml:space="preserve">қпараттық коммуникативтік технологиялар </w:t>
      </w:r>
    </w:p>
    <w:p w:rsidR="0090060E" w:rsidRPr="006D014C" w:rsidRDefault="0090060E" w:rsidP="00200378">
      <w:pPr>
        <w:pStyle w:val="ListParagraph"/>
        <w:numPr>
          <w:ilvl w:val="0"/>
          <w:numId w:val="10"/>
        </w:numPr>
        <w:autoSpaceDE w:val="0"/>
        <w:autoSpaceDN w:val="0"/>
        <w:adjustRightInd w:val="0"/>
        <w:spacing w:line="276" w:lineRule="auto"/>
        <w:jc w:val="both"/>
        <w:rPr>
          <w:rFonts w:eastAsia="Batang"/>
          <w:b/>
          <w:color w:val="000000"/>
          <w:sz w:val="28"/>
          <w:szCs w:val="28"/>
          <w:lang w:val="kk-KZ" w:eastAsia="ko-KR"/>
        </w:rPr>
      </w:pPr>
      <w:r w:rsidRPr="006D014C">
        <w:rPr>
          <w:rFonts w:eastAsia="Calibri"/>
          <w:color w:val="000000"/>
          <w:sz w:val="28"/>
          <w:szCs w:val="28"/>
          <w:highlight w:val="white"/>
          <w:lang w:val="kk-KZ"/>
        </w:rPr>
        <w:t>сабақ үдерісін жүйелі ұйымдастыруға,</w:t>
      </w:r>
    </w:p>
    <w:p w:rsidR="0090060E" w:rsidRPr="006D014C" w:rsidRDefault="0090060E" w:rsidP="0090060E">
      <w:pPr>
        <w:pStyle w:val="ListParagraph"/>
        <w:numPr>
          <w:ilvl w:val="0"/>
          <w:numId w:val="10"/>
        </w:numPr>
        <w:pBdr>
          <w:top w:val="nil"/>
          <w:left w:val="nil"/>
          <w:bottom w:val="nil"/>
          <w:right w:val="nil"/>
          <w:between w:val="nil"/>
        </w:pBdr>
        <w:spacing w:after="160" w:line="276" w:lineRule="auto"/>
        <w:jc w:val="both"/>
        <w:rPr>
          <w:rFonts w:eastAsia="Calibri"/>
          <w:color w:val="000000"/>
          <w:sz w:val="28"/>
          <w:szCs w:val="28"/>
          <w:highlight w:val="white"/>
          <w:lang w:val="kk-KZ"/>
        </w:rPr>
      </w:pPr>
      <w:r w:rsidRPr="006D014C">
        <w:rPr>
          <w:rFonts w:eastAsia="Calibri"/>
          <w:color w:val="000000"/>
          <w:sz w:val="28"/>
          <w:szCs w:val="28"/>
          <w:highlight w:val="white"/>
          <w:lang w:val="kk-KZ"/>
        </w:rPr>
        <w:t>білім алушылардың қызығушылығын, белсенділігін, танымын арттыруға;</w:t>
      </w:r>
    </w:p>
    <w:p w:rsidR="0090060E" w:rsidRPr="006D014C" w:rsidRDefault="0090060E" w:rsidP="0090060E">
      <w:pPr>
        <w:pStyle w:val="ListParagraph"/>
        <w:numPr>
          <w:ilvl w:val="0"/>
          <w:numId w:val="10"/>
        </w:numPr>
        <w:pBdr>
          <w:top w:val="nil"/>
          <w:left w:val="nil"/>
          <w:bottom w:val="nil"/>
          <w:right w:val="nil"/>
          <w:between w:val="nil"/>
        </w:pBdr>
        <w:spacing w:after="160" w:line="276" w:lineRule="auto"/>
        <w:jc w:val="both"/>
        <w:rPr>
          <w:rFonts w:eastAsia="Calibri"/>
          <w:color w:val="000000"/>
          <w:sz w:val="28"/>
          <w:szCs w:val="28"/>
          <w:highlight w:val="white"/>
          <w:lang w:val="kk-KZ"/>
        </w:rPr>
      </w:pPr>
      <w:r w:rsidRPr="006D014C">
        <w:rPr>
          <w:rFonts w:eastAsia="Calibri"/>
          <w:color w:val="000000"/>
          <w:sz w:val="28"/>
          <w:szCs w:val="28"/>
          <w:highlight w:val="white"/>
          <w:lang w:val="kk-KZ"/>
        </w:rPr>
        <w:t>шығармашылық ойлау қабілетін дамытуға;</w:t>
      </w:r>
    </w:p>
    <w:p w:rsidR="0090060E" w:rsidRPr="006D014C" w:rsidRDefault="0090060E" w:rsidP="0090060E">
      <w:pPr>
        <w:pStyle w:val="ListParagraph"/>
        <w:numPr>
          <w:ilvl w:val="0"/>
          <w:numId w:val="10"/>
        </w:numPr>
        <w:pBdr>
          <w:top w:val="nil"/>
          <w:left w:val="nil"/>
          <w:bottom w:val="nil"/>
          <w:right w:val="nil"/>
          <w:between w:val="nil"/>
        </w:pBdr>
        <w:spacing w:after="160" w:line="276" w:lineRule="auto"/>
        <w:jc w:val="both"/>
        <w:rPr>
          <w:rFonts w:eastAsia="Calibri"/>
          <w:color w:val="000000"/>
          <w:sz w:val="28"/>
          <w:szCs w:val="28"/>
          <w:highlight w:val="white"/>
          <w:lang w:val="kk-KZ"/>
        </w:rPr>
      </w:pPr>
      <w:r w:rsidRPr="006D014C">
        <w:rPr>
          <w:rFonts w:eastAsia="Calibri"/>
          <w:color w:val="000000"/>
          <w:sz w:val="28"/>
          <w:szCs w:val="28"/>
          <w:highlight w:val="white"/>
          <w:lang w:val="kk-KZ"/>
        </w:rPr>
        <w:t xml:space="preserve">білім алушылардың өз бетінше іздену, ғылыми-зерттеу жұмыстарын жүргізуге, </w:t>
      </w:r>
    </w:p>
    <w:p w:rsidR="0090060E" w:rsidRPr="006D014C" w:rsidRDefault="0090060E" w:rsidP="0090060E">
      <w:pPr>
        <w:pStyle w:val="ListParagraph"/>
        <w:numPr>
          <w:ilvl w:val="0"/>
          <w:numId w:val="10"/>
        </w:numPr>
        <w:pBdr>
          <w:top w:val="nil"/>
          <w:left w:val="nil"/>
          <w:bottom w:val="nil"/>
          <w:right w:val="nil"/>
          <w:between w:val="nil"/>
        </w:pBdr>
        <w:spacing w:after="160" w:line="276" w:lineRule="auto"/>
        <w:jc w:val="both"/>
        <w:rPr>
          <w:rFonts w:eastAsia="Calibri"/>
          <w:color w:val="000000"/>
          <w:sz w:val="28"/>
          <w:szCs w:val="28"/>
          <w:highlight w:val="white"/>
          <w:lang w:val="kk-KZ"/>
        </w:rPr>
      </w:pPr>
      <w:r w:rsidRPr="006D014C">
        <w:rPr>
          <w:rFonts w:eastAsia="Calibri"/>
          <w:color w:val="000000"/>
          <w:sz w:val="28"/>
          <w:szCs w:val="28"/>
          <w:highlight w:val="white"/>
          <w:lang w:val="kk-KZ"/>
        </w:rPr>
        <w:t>сыни ойлау, сараптама жасау қабілеттерін жетілдіруге,</w:t>
      </w:r>
    </w:p>
    <w:p w:rsidR="0090060E" w:rsidRPr="006D014C" w:rsidRDefault="0090060E" w:rsidP="0090060E">
      <w:pPr>
        <w:pStyle w:val="ListParagraph"/>
        <w:numPr>
          <w:ilvl w:val="0"/>
          <w:numId w:val="10"/>
        </w:numPr>
        <w:pBdr>
          <w:top w:val="nil"/>
          <w:left w:val="nil"/>
          <w:bottom w:val="nil"/>
          <w:right w:val="nil"/>
          <w:between w:val="nil"/>
        </w:pBdr>
        <w:spacing w:after="160" w:line="276" w:lineRule="auto"/>
        <w:jc w:val="both"/>
        <w:rPr>
          <w:rFonts w:eastAsia="Calibri"/>
          <w:color w:val="000000"/>
          <w:sz w:val="28"/>
          <w:szCs w:val="28"/>
          <w:highlight w:val="white"/>
          <w:lang w:val="kk-KZ"/>
        </w:rPr>
      </w:pPr>
      <w:r w:rsidRPr="006D014C">
        <w:rPr>
          <w:rFonts w:eastAsia="Calibri"/>
          <w:color w:val="000000"/>
          <w:sz w:val="28"/>
          <w:szCs w:val="28"/>
          <w:highlight w:val="white"/>
          <w:lang w:val="kk-KZ"/>
        </w:rPr>
        <w:t xml:space="preserve">білім алушылардың жұппен және топпен жұмыс істей білу дағдыларын қалыптастыруға, </w:t>
      </w:r>
    </w:p>
    <w:p w:rsidR="0090060E" w:rsidRPr="006D014C" w:rsidRDefault="0090060E" w:rsidP="0090060E">
      <w:pPr>
        <w:pStyle w:val="ListParagraph"/>
        <w:numPr>
          <w:ilvl w:val="0"/>
          <w:numId w:val="10"/>
        </w:numPr>
        <w:pBdr>
          <w:top w:val="nil"/>
          <w:left w:val="nil"/>
          <w:bottom w:val="nil"/>
          <w:right w:val="nil"/>
          <w:between w:val="nil"/>
        </w:pBdr>
        <w:spacing w:after="160" w:line="276" w:lineRule="auto"/>
        <w:jc w:val="both"/>
        <w:rPr>
          <w:rFonts w:eastAsia="Calibri"/>
          <w:color w:val="000000"/>
          <w:sz w:val="28"/>
          <w:szCs w:val="28"/>
          <w:highlight w:val="white"/>
          <w:lang w:val="kk-KZ"/>
        </w:rPr>
      </w:pPr>
      <w:r w:rsidRPr="006D014C">
        <w:rPr>
          <w:rFonts w:eastAsia="Calibri"/>
          <w:color w:val="000000"/>
          <w:sz w:val="28"/>
          <w:szCs w:val="28"/>
          <w:highlight w:val="white"/>
          <w:lang w:val="kk-KZ"/>
        </w:rPr>
        <w:t>дүниетанымын кеңейтіп, интеллектуалды дамуын арттыруға,</w:t>
      </w:r>
    </w:p>
    <w:p w:rsidR="0090060E" w:rsidRPr="006D014C" w:rsidRDefault="0090060E" w:rsidP="0090060E">
      <w:pPr>
        <w:pStyle w:val="ListParagraph"/>
        <w:numPr>
          <w:ilvl w:val="0"/>
          <w:numId w:val="10"/>
        </w:numPr>
        <w:pBdr>
          <w:top w:val="nil"/>
          <w:left w:val="nil"/>
          <w:bottom w:val="nil"/>
          <w:right w:val="nil"/>
          <w:between w:val="nil"/>
        </w:pBdr>
        <w:spacing w:after="160" w:line="276" w:lineRule="auto"/>
        <w:jc w:val="both"/>
        <w:rPr>
          <w:rFonts w:eastAsia="Calibri"/>
          <w:color w:val="000000"/>
          <w:sz w:val="28"/>
          <w:szCs w:val="28"/>
          <w:highlight w:val="white"/>
          <w:lang w:val="kk-KZ"/>
        </w:rPr>
      </w:pPr>
      <w:r w:rsidRPr="006D014C">
        <w:rPr>
          <w:rFonts w:eastAsia="Calibri"/>
          <w:color w:val="000000"/>
          <w:sz w:val="28"/>
          <w:szCs w:val="28"/>
          <w:highlight w:val="white"/>
          <w:lang w:val="kk-KZ"/>
        </w:rPr>
        <w:lastRenderedPageBreak/>
        <w:t xml:space="preserve">оқытушылардың бақылау, бағалау процесін біріздендіруге, жедел кері байланыс орнату мүмкіндігін арттыруға, </w:t>
      </w:r>
    </w:p>
    <w:p w:rsidR="0090060E" w:rsidRPr="006D014C" w:rsidRDefault="0090060E" w:rsidP="0090060E">
      <w:pPr>
        <w:pStyle w:val="ListParagraph"/>
        <w:numPr>
          <w:ilvl w:val="0"/>
          <w:numId w:val="10"/>
        </w:numPr>
        <w:pBdr>
          <w:top w:val="nil"/>
          <w:left w:val="nil"/>
          <w:bottom w:val="nil"/>
          <w:right w:val="nil"/>
          <w:between w:val="nil"/>
        </w:pBdr>
        <w:spacing w:after="160" w:line="276" w:lineRule="auto"/>
        <w:jc w:val="both"/>
        <w:rPr>
          <w:rFonts w:eastAsia="Calibri"/>
          <w:color w:val="000000"/>
          <w:sz w:val="28"/>
          <w:szCs w:val="28"/>
          <w:highlight w:val="white"/>
          <w:lang w:val="kk-KZ"/>
        </w:rPr>
      </w:pPr>
      <w:r w:rsidRPr="006D014C">
        <w:rPr>
          <w:rFonts w:eastAsia="Calibri"/>
          <w:color w:val="000000"/>
          <w:sz w:val="28"/>
          <w:szCs w:val="28"/>
          <w:highlight w:val="white"/>
          <w:lang w:val="kk-KZ"/>
        </w:rPr>
        <w:t xml:space="preserve">оқытушы мен білім алушылардың өзара тығыз байланысын қамтамасыз етуге, </w:t>
      </w:r>
    </w:p>
    <w:p w:rsidR="0090060E" w:rsidRPr="006D014C" w:rsidRDefault="0090060E" w:rsidP="0090060E">
      <w:pPr>
        <w:pStyle w:val="ListParagraph"/>
        <w:numPr>
          <w:ilvl w:val="0"/>
          <w:numId w:val="10"/>
        </w:numPr>
        <w:pBdr>
          <w:top w:val="nil"/>
          <w:left w:val="nil"/>
          <w:bottom w:val="nil"/>
          <w:right w:val="nil"/>
          <w:between w:val="nil"/>
        </w:pBdr>
        <w:spacing w:after="160" w:line="276" w:lineRule="auto"/>
        <w:jc w:val="both"/>
        <w:rPr>
          <w:rFonts w:eastAsia="Calibri"/>
          <w:color w:val="000000"/>
          <w:sz w:val="28"/>
          <w:szCs w:val="28"/>
          <w:highlight w:val="white"/>
          <w:lang w:val="kk-KZ"/>
        </w:rPr>
      </w:pPr>
      <w:r w:rsidRPr="006D014C">
        <w:rPr>
          <w:rFonts w:eastAsia="Calibri"/>
          <w:color w:val="000000"/>
          <w:sz w:val="28"/>
          <w:szCs w:val="28"/>
          <w:highlight w:val="white"/>
          <w:lang w:val="kk-KZ"/>
        </w:rPr>
        <w:t xml:space="preserve">уақытты ұтымды пайдалануға </w:t>
      </w:r>
      <w:r w:rsidRPr="006D014C">
        <w:rPr>
          <w:rFonts w:eastAsia="Calibri"/>
          <w:b/>
          <w:color w:val="000000"/>
          <w:sz w:val="28"/>
          <w:szCs w:val="28"/>
          <w:highlight w:val="white"/>
          <w:lang w:val="kk-KZ"/>
        </w:rPr>
        <w:t>септігін тигізеді</w:t>
      </w:r>
      <w:r w:rsidRPr="006D014C">
        <w:rPr>
          <w:rFonts w:eastAsia="Calibri"/>
          <w:color w:val="000000"/>
          <w:sz w:val="28"/>
          <w:szCs w:val="28"/>
          <w:highlight w:val="white"/>
          <w:lang w:val="kk-KZ"/>
        </w:rPr>
        <w:t>.</w:t>
      </w:r>
    </w:p>
    <w:p w:rsidR="0090060E" w:rsidRPr="006D014C" w:rsidRDefault="0090060E" w:rsidP="0090060E">
      <w:pPr>
        <w:pBdr>
          <w:top w:val="nil"/>
          <w:left w:val="nil"/>
          <w:bottom w:val="nil"/>
          <w:right w:val="nil"/>
          <w:between w:val="nil"/>
        </w:pBdr>
        <w:spacing w:line="276" w:lineRule="auto"/>
        <w:jc w:val="both"/>
        <w:rPr>
          <w:rFonts w:eastAsia="Calibri"/>
          <w:color w:val="000000"/>
          <w:sz w:val="28"/>
          <w:szCs w:val="28"/>
          <w:lang w:val="kk-KZ"/>
        </w:rPr>
      </w:pPr>
      <w:r w:rsidRPr="006D014C">
        <w:rPr>
          <w:rFonts w:eastAsia="Calibri"/>
          <w:color w:val="000000"/>
          <w:sz w:val="28"/>
          <w:szCs w:val="28"/>
          <w:highlight w:val="white"/>
          <w:lang w:val="kk-KZ"/>
        </w:rPr>
        <w:t>Сонымен қатар, онлайн бағдарламалары бойынша жасалатын тапсырма түрлері  қатысым әрекетінің  4 түрі: тыңдалым, оқылым, жазылым, сөйлесім дағдыларын дамытуға, әрі аутентті не адаптацияланған мәдениеттанымдық, елтанымдық, дамытушылық, ғылыми, ақпараттық, т.б сипаттағы аудио-видео материалдар мен мәтін түрлерін қолдану арқылы білім алушыларға тарих, мәдениет, салт-дәстүр, өнер, әлеументтану, саясаттану, т.б ғылым салалары бойынша ақпарат беріп, жан-жақты білім алуларына мүмкіндік жасайды. Бұл бағдарламалар тек тіл мамандары үшін ғана емес, барлық пән оқытушылары үшін де тиімді құралдар болып табылады.</w:t>
      </w:r>
    </w:p>
    <w:p w:rsidR="00637902" w:rsidRPr="006D014C" w:rsidRDefault="00637902" w:rsidP="00CC61A0">
      <w:pPr>
        <w:pBdr>
          <w:top w:val="nil"/>
          <w:left w:val="nil"/>
          <w:bottom w:val="nil"/>
          <w:right w:val="nil"/>
          <w:between w:val="nil"/>
        </w:pBdr>
        <w:jc w:val="both"/>
        <w:rPr>
          <w:color w:val="000000"/>
          <w:sz w:val="28"/>
          <w:szCs w:val="28"/>
          <w:highlight w:val="white"/>
          <w:lang w:val="kk-KZ"/>
        </w:rPr>
      </w:pPr>
    </w:p>
    <w:p w:rsidR="00EC7BE1" w:rsidRPr="006D014C" w:rsidRDefault="0090060E" w:rsidP="00200378">
      <w:pPr>
        <w:pBdr>
          <w:top w:val="nil"/>
          <w:left w:val="nil"/>
          <w:bottom w:val="nil"/>
          <w:right w:val="nil"/>
          <w:between w:val="nil"/>
        </w:pBdr>
        <w:spacing w:line="276" w:lineRule="auto"/>
        <w:jc w:val="both"/>
        <w:rPr>
          <w:b/>
          <w:color w:val="000000"/>
          <w:sz w:val="28"/>
          <w:szCs w:val="28"/>
          <w:highlight w:val="white"/>
          <w:lang w:val="kk-KZ"/>
        </w:rPr>
      </w:pPr>
      <w:r w:rsidRPr="006D014C">
        <w:rPr>
          <w:b/>
          <w:color w:val="000000"/>
          <w:sz w:val="28"/>
          <w:szCs w:val="28"/>
          <w:highlight w:val="white"/>
          <w:lang w:val="kk-KZ"/>
        </w:rPr>
        <w:t>Семинар</w:t>
      </w:r>
      <w:r w:rsidR="00B96069" w:rsidRPr="006D014C">
        <w:rPr>
          <w:b/>
          <w:color w:val="000000"/>
          <w:sz w:val="28"/>
          <w:szCs w:val="28"/>
          <w:highlight w:val="white"/>
          <w:lang w:val="kk-KZ"/>
        </w:rPr>
        <w:t xml:space="preserve"> өткізуде қойылатын талаптар:</w:t>
      </w:r>
    </w:p>
    <w:p w:rsidR="004966F5" w:rsidRPr="006D014C" w:rsidRDefault="00200378" w:rsidP="00200378">
      <w:pPr>
        <w:pStyle w:val="ListParagraph"/>
        <w:numPr>
          <w:ilvl w:val="0"/>
          <w:numId w:val="4"/>
        </w:numPr>
        <w:pBdr>
          <w:top w:val="nil"/>
          <w:left w:val="nil"/>
          <w:bottom w:val="nil"/>
          <w:right w:val="nil"/>
          <w:between w:val="nil"/>
        </w:pBdr>
        <w:spacing w:line="276" w:lineRule="auto"/>
        <w:jc w:val="both"/>
        <w:rPr>
          <w:color w:val="000000"/>
          <w:sz w:val="28"/>
          <w:szCs w:val="28"/>
          <w:highlight w:val="white"/>
          <w:lang w:val="kk-KZ"/>
        </w:rPr>
      </w:pPr>
      <w:r w:rsidRPr="006D014C">
        <w:rPr>
          <w:i/>
          <w:color w:val="000000"/>
          <w:sz w:val="28"/>
          <w:szCs w:val="28"/>
          <w:highlight w:val="white"/>
          <w:lang w:val="kk-KZ"/>
        </w:rPr>
        <w:t>қ</w:t>
      </w:r>
      <w:r w:rsidR="004966F5" w:rsidRPr="006D014C">
        <w:rPr>
          <w:i/>
          <w:color w:val="000000"/>
          <w:sz w:val="28"/>
          <w:szCs w:val="28"/>
          <w:highlight w:val="white"/>
          <w:lang w:val="kk-KZ"/>
        </w:rPr>
        <w:t>атысушы контингенті</w:t>
      </w:r>
      <w:r w:rsidR="004966F5" w:rsidRPr="006D014C">
        <w:rPr>
          <w:color w:val="000000"/>
          <w:sz w:val="28"/>
          <w:szCs w:val="28"/>
          <w:highlight w:val="white"/>
          <w:lang w:val="kk-KZ"/>
        </w:rPr>
        <w:t xml:space="preserve">: ЖОО, колледж, НИШ, жалпы білім беру </w:t>
      </w:r>
      <w:r w:rsidR="009729B4" w:rsidRPr="006D014C">
        <w:rPr>
          <w:color w:val="000000"/>
          <w:sz w:val="28"/>
          <w:szCs w:val="28"/>
          <w:highlight w:val="white"/>
          <w:lang w:val="kk-KZ"/>
        </w:rPr>
        <w:t>мекемелерінің</w:t>
      </w:r>
      <w:r w:rsidR="004966F5" w:rsidRPr="006D014C">
        <w:rPr>
          <w:color w:val="000000"/>
          <w:sz w:val="28"/>
          <w:szCs w:val="28"/>
          <w:highlight w:val="white"/>
          <w:lang w:val="kk-KZ"/>
        </w:rPr>
        <w:t xml:space="preserve"> оқытушылары, тіл оқыту орталықтарының мамандары.</w:t>
      </w:r>
    </w:p>
    <w:p w:rsidR="005D0686" w:rsidRPr="006D014C" w:rsidRDefault="009729B4" w:rsidP="00200378">
      <w:pPr>
        <w:pStyle w:val="ListParagraph"/>
        <w:numPr>
          <w:ilvl w:val="0"/>
          <w:numId w:val="4"/>
        </w:numPr>
        <w:pBdr>
          <w:top w:val="nil"/>
          <w:left w:val="nil"/>
          <w:bottom w:val="nil"/>
          <w:right w:val="nil"/>
          <w:between w:val="nil"/>
        </w:pBdr>
        <w:spacing w:line="276" w:lineRule="auto"/>
        <w:jc w:val="both"/>
        <w:rPr>
          <w:i/>
          <w:color w:val="000000"/>
          <w:sz w:val="28"/>
          <w:szCs w:val="28"/>
          <w:highlight w:val="white"/>
          <w:lang w:val="kk-KZ"/>
        </w:rPr>
      </w:pPr>
      <w:r w:rsidRPr="006D014C">
        <w:rPr>
          <w:i/>
          <w:color w:val="000000"/>
          <w:sz w:val="28"/>
          <w:szCs w:val="28"/>
          <w:highlight w:val="white"/>
          <w:lang w:val="kk-KZ"/>
        </w:rPr>
        <w:t>к</w:t>
      </w:r>
      <w:r w:rsidR="005D0686" w:rsidRPr="006D014C">
        <w:rPr>
          <w:i/>
          <w:color w:val="000000"/>
          <w:sz w:val="28"/>
          <w:szCs w:val="28"/>
          <w:highlight w:val="white"/>
          <w:lang w:val="kk-KZ"/>
        </w:rPr>
        <w:t xml:space="preserve">абинеттің жабдықталуы: </w:t>
      </w:r>
    </w:p>
    <w:p w:rsidR="00FE2396" w:rsidRPr="006D014C" w:rsidRDefault="009729B4" w:rsidP="00200378">
      <w:pPr>
        <w:pStyle w:val="ListParagraph"/>
        <w:numPr>
          <w:ilvl w:val="0"/>
          <w:numId w:val="5"/>
        </w:numPr>
        <w:pBdr>
          <w:top w:val="nil"/>
          <w:left w:val="nil"/>
          <w:bottom w:val="nil"/>
          <w:right w:val="nil"/>
          <w:between w:val="nil"/>
        </w:pBdr>
        <w:spacing w:line="276" w:lineRule="auto"/>
        <w:jc w:val="both"/>
        <w:rPr>
          <w:color w:val="000000"/>
          <w:sz w:val="28"/>
          <w:szCs w:val="28"/>
          <w:highlight w:val="white"/>
          <w:lang w:val="kk-KZ"/>
        </w:rPr>
      </w:pPr>
      <w:r w:rsidRPr="006D014C">
        <w:rPr>
          <w:color w:val="000000"/>
          <w:sz w:val="28"/>
          <w:szCs w:val="28"/>
          <w:highlight w:val="white"/>
          <w:lang w:val="kk-KZ"/>
        </w:rPr>
        <w:t>и</w:t>
      </w:r>
      <w:r w:rsidR="00FE2396" w:rsidRPr="006D014C">
        <w:rPr>
          <w:color w:val="000000"/>
          <w:sz w:val="28"/>
          <w:szCs w:val="28"/>
          <w:highlight w:val="white"/>
          <w:lang w:val="kk-KZ"/>
        </w:rPr>
        <w:t>нтернетке еркін қолжетімділікті;</w:t>
      </w:r>
    </w:p>
    <w:p w:rsidR="005D0686" w:rsidRPr="006D014C" w:rsidRDefault="009729B4" w:rsidP="00200378">
      <w:pPr>
        <w:pStyle w:val="ListParagraph"/>
        <w:numPr>
          <w:ilvl w:val="0"/>
          <w:numId w:val="5"/>
        </w:numPr>
        <w:pBdr>
          <w:top w:val="nil"/>
          <w:left w:val="nil"/>
          <w:bottom w:val="nil"/>
          <w:right w:val="nil"/>
          <w:between w:val="nil"/>
        </w:pBdr>
        <w:spacing w:line="276" w:lineRule="auto"/>
        <w:jc w:val="both"/>
        <w:rPr>
          <w:color w:val="000000"/>
          <w:sz w:val="28"/>
          <w:szCs w:val="28"/>
          <w:highlight w:val="white"/>
          <w:lang w:val="kk-KZ"/>
        </w:rPr>
      </w:pPr>
      <w:r w:rsidRPr="006D014C">
        <w:rPr>
          <w:color w:val="000000"/>
          <w:sz w:val="28"/>
          <w:szCs w:val="28"/>
          <w:highlight w:val="white"/>
          <w:lang w:val="kk-KZ"/>
        </w:rPr>
        <w:t>м</w:t>
      </w:r>
      <w:r w:rsidR="005D0686" w:rsidRPr="006D014C">
        <w:rPr>
          <w:color w:val="000000"/>
          <w:sz w:val="28"/>
          <w:szCs w:val="28"/>
          <w:highlight w:val="white"/>
          <w:lang w:val="kk-KZ"/>
        </w:rPr>
        <w:t>ултьмедиялық проектор, экранмен;</w:t>
      </w:r>
    </w:p>
    <w:p w:rsidR="005D0686" w:rsidRPr="006D014C" w:rsidRDefault="009729B4" w:rsidP="009729B4">
      <w:pPr>
        <w:pStyle w:val="ListParagraph"/>
        <w:numPr>
          <w:ilvl w:val="0"/>
          <w:numId w:val="5"/>
        </w:numPr>
        <w:pBdr>
          <w:top w:val="nil"/>
          <w:left w:val="nil"/>
          <w:bottom w:val="nil"/>
          <w:right w:val="nil"/>
          <w:between w:val="nil"/>
        </w:pBdr>
        <w:spacing w:line="276" w:lineRule="auto"/>
        <w:jc w:val="both"/>
        <w:rPr>
          <w:color w:val="000000"/>
          <w:sz w:val="28"/>
          <w:szCs w:val="28"/>
          <w:highlight w:val="white"/>
          <w:lang w:val="kk-KZ"/>
        </w:rPr>
      </w:pPr>
      <w:r w:rsidRPr="006D014C">
        <w:rPr>
          <w:color w:val="000000"/>
          <w:sz w:val="28"/>
          <w:szCs w:val="28"/>
          <w:highlight w:val="white"/>
          <w:lang w:val="kk-KZ"/>
        </w:rPr>
        <w:t>ә</w:t>
      </w:r>
      <w:r w:rsidR="005D0686" w:rsidRPr="006D014C">
        <w:rPr>
          <w:color w:val="000000"/>
          <w:sz w:val="28"/>
          <w:szCs w:val="28"/>
          <w:highlight w:val="white"/>
          <w:lang w:val="kk-KZ"/>
        </w:rPr>
        <w:t>р қатысушыны компьтермен (немесе өз нотбуктарын қолдануға болады);</w:t>
      </w:r>
      <w:r w:rsidRPr="006D014C">
        <w:rPr>
          <w:color w:val="000000"/>
          <w:sz w:val="28"/>
          <w:szCs w:val="28"/>
          <w:highlight w:val="white"/>
          <w:lang w:val="kk-KZ"/>
        </w:rPr>
        <w:t xml:space="preserve"> құлаққаппен қамтамасыз ету;</w:t>
      </w:r>
    </w:p>
    <w:p w:rsidR="005D0686" w:rsidRPr="006D014C" w:rsidRDefault="009729B4" w:rsidP="00200378">
      <w:pPr>
        <w:pStyle w:val="ListParagraph"/>
        <w:numPr>
          <w:ilvl w:val="0"/>
          <w:numId w:val="5"/>
        </w:numPr>
        <w:pBdr>
          <w:top w:val="nil"/>
          <w:left w:val="nil"/>
          <w:bottom w:val="nil"/>
          <w:right w:val="nil"/>
          <w:between w:val="nil"/>
        </w:pBdr>
        <w:spacing w:after="160" w:line="276" w:lineRule="auto"/>
        <w:jc w:val="both"/>
        <w:rPr>
          <w:rFonts w:eastAsia="Calibri"/>
          <w:color w:val="000000"/>
          <w:sz w:val="28"/>
          <w:szCs w:val="28"/>
          <w:lang w:val="kk-KZ"/>
        </w:rPr>
      </w:pPr>
      <w:r w:rsidRPr="006D014C">
        <w:rPr>
          <w:rFonts w:eastAsia="Calibri"/>
          <w:color w:val="000000"/>
          <w:sz w:val="28"/>
          <w:szCs w:val="28"/>
          <w:lang w:val="kk-KZ"/>
        </w:rPr>
        <w:t>қуаттандыруға</w:t>
      </w:r>
      <w:r w:rsidR="0090060E" w:rsidRPr="006D014C">
        <w:rPr>
          <w:rFonts w:eastAsia="Calibri"/>
          <w:color w:val="000000"/>
          <w:sz w:val="28"/>
          <w:szCs w:val="28"/>
          <w:lang w:val="kk-KZ"/>
        </w:rPr>
        <w:t xml:space="preserve"> арналған электр розеткалары</w:t>
      </w:r>
      <w:r w:rsidRPr="006D014C">
        <w:rPr>
          <w:rFonts w:eastAsia="Calibri"/>
          <w:color w:val="000000"/>
          <w:sz w:val="28"/>
          <w:szCs w:val="28"/>
          <w:lang w:val="kk-KZ"/>
        </w:rPr>
        <w:t>ның</w:t>
      </w:r>
      <w:r w:rsidR="0090060E" w:rsidRPr="006D014C">
        <w:rPr>
          <w:rFonts w:eastAsia="Calibri"/>
          <w:color w:val="000000"/>
          <w:sz w:val="28"/>
          <w:szCs w:val="28"/>
          <w:lang w:val="kk-KZ"/>
        </w:rPr>
        <w:t xml:space="preserve"> (қажеттілік болғанда нотбуктерді қуаттандыру үшін)</w:t>
      </w:r>
      <w:r w:rsidRPr="006D014C">
        <w:rPr>
          <w:rFonts w:eastAsia="Calibri"/>
          <w:color w:val="000000"/>
          <w:sz w:val="28"/>
          <w:szCs w:val="28"/>
          <w:lang w:val="kk-KZ"/>
        </w:rPr>
        <w:t xml:space="preserve"> жеткілікті болуын, п</w:t>
      </w:r>
      <w:r w:rsidR="005D0686" w:rsidRPr="006D014C">
        <w:rPr>
          <w:color w:val="000000"/>
          <w:sz w:val="28"/>
          <w:szCs w:val="28"/>
          <w:highlight w:val="white"/>
          <w:lang w:val="kk-KZ"/>
        </w:rPr>
        <w:t>ринтер және маркерлік тақта</w:t>
      </w:r>
      <w:r w:rsidRPr="006D014C">
        <w:rPr>
          <w:color w:val="000000"/>
          <w:sz w:val="28"/>
          <w:szCs w:val="28"/>
          <w:highlight w:val="white"/>
          <w:lang w:val="kk-KZ"/>
        </w:rPr>
        <w:t xml:space="preserve">лардың </w:t>
      </w:r>
      <w:r w:rsidR="005D0686" w:rsidRPr="006D014C">
        <w:rPr>
          <w:color w:val="000000"/>
          <w:sz w:val="28"/>
          <w:szCs w:val="28"/>
          <w:highlight w:val="white"/>
          <w:lang w:val="kk-KZ"/>
        </w:rPr>
        <w:t>қамтамасыз ет</w:t>
      </w:r>
      <w:r w:rsidRPr="006D014C">
        <w:rPr>
          <w:color w:val="000000"/>
          <w:sz w:val="28"/>
          <w:szCs w:val="28"/>
          <w:highlight w:val="white"/>
          <w:lang w:val="kk-KZ"/>
        </w:rPr>
        <w:t>іл</w:t>
      </w:r>
      <w:r w:rsidR="005D0686" w:rsidRPr="006D014C">
        <w:rPr>
          <w:color w:val="000000"/>
          <w:sz w:val="28"/>
          <w:szCs w:val="28"/>
          <w:highlight w:val="white"/>
          <w:lang w:val="kk-KZ"/>
        </w:rPr>
        <w:t>у</w:t>
      </w:r>
      <w:r w:rsidRPr="006D014C">
        <w:rPr>
          <w:color w:val="000000"/>
          <w:sz w:val="28"/>
          <w:szCs w:val="28"/>
          <w:highlight w:val="white"/>
          <w:lang w:val="kk-KZ"/>
        </w:rPr>
        <w:t>і</w:t>
      </w:r>
      <w:r w:rsidR="005D0686" w:rsidRPr="006D014C">
        <w:rPr>
          <w:color w:val="000000"/>
          <w:sz w:val="28"/>
          <w:szCs w:val="28"/>
          <w:highlight w:val="white"/>
          <w:lang w:val="kk-KZ"/>
        </w:rPr>
        <w:t>.</w:t>
      </w:r>
    </w:p>
    <w:p w:rsidR="005D0686" w:rsidRPr="006D014C" w:rsidRDefault="005D0686" w:rsidP="00200378">
      <w:pPr>
        <w:pBdr>
          <w:top w:val="nil"/>
          <w:left w:val="nil"/>
          <w:bottom w:val="nil"/>
          <w:right w:val="nil"/>
          <w:between w:val="nil"/>
        </w:pBdr>
        <w:spacing w:line="276" w:lineRule="auto"/>
        <w:jc w:val="both"/>
        <w:rPr>
          <w:b/>
          <w:color w:val="000000"/>
          <w:sz w:val="28"/>
          <w:szCs w:val="28"/>
          <w:highlight w:val="white"/>
          <w:lang w:val="kk-KZ"/>
        </w:rPr>
      </w:pPr>
      <w:r w:rsidRPr="006D014C">
        <w:rPr>
          <w:b/>
          <w:color w:val="000000"/>
          <w:sz w:val="28"/>
          <w:szCs w:val="28"/>
          <w:highlight w:val="white"/>
          <w:lang w:val="kk-KZ"/>
        </w:rPr>
        <w:t>Қаржылық талаптар:</w:t>
      </w:r>
    </w:p>
    <w:p w:rsidR="005D0686" w:rsidRPr="006D014C" w:rsidRDefault="00141054" w:rsidP="00CC61A0">
      <w:pPr>
        <w:pStyle w:val="ListParagraph"/>
        <w:numPr>
          <w:ilvl w:val="0"/>
          <w:numId w:val="7"/>
        </w:numPr>
        <w:pBdr>
          <w:top w:val="nil"/>
          <w:left w:val="nil"/>
          <w:bottom w:val="nil"/>
          <w:right w:val="nil"/>
          <w:between w:val="nil"/>
        </w:pBdr>
        <w:ind w:left="284"/>
        <w:jc w:val="both"/>
        <w:rPr>
          <w:color w:val="000000"/>
          <w:sz w:val="28"/>
          <w:szCs w:val="28"/>
          <w:highlight w:val="white"/>
          <w:lang w:val="kk-KZ"/>
        </w:rPr>
      </w:pPr>
      <w:r w:rsidRPr="006D014C">
        <w:rPr>
          <w:color w:val="000000"/>
          <w:sz w:val="28"/>
          <w:szCs w:val="28"/>
          <w:highlight w:val="white"/>
          <w:lang w:val="kk-KZ"/>
        </w:rPr>
        <w:t>К</w:t>
      </w:r>
      <w:r w:rsidR="005D0686" w:rsidRPr="006D014C">
        <w:rPr>
          <w:color w:val="000000"/>
          <w:sz w:val="28"/>
          <w:szCs w:val="28"/>
          <w:highlight w:val="white"/>
          <w:lang w:val="kk-KZ"/>
        </w:rPr>
        <w:t>урстың төлемақысы: әр қатысушыға – 10 000 теңге.</w:t>
      </w:r>
    </w:p>
    <w:p w:rsidR="005D0686" w:rsidRPr="006D014C" w:rsidRDefault="00141054" w:rsidP="00CC61A0">
      <w:pPr>
        <w:pStyle w:val="ListParagraph"/>
        <w:numPr>
          <w:ilvl w:val="0"/>
          <w:numId w:val="7"/>
        </w:numPr>
        <w:pBdr>
          <w:top w:val="nil"/>
          <w:left w:val="nil"/>
          <w:bottom w:val="nil"/>
          <w:right w:val="nil"/>
          <w:between w:val="nil"/>
        </w:pBdr>
        <w:ind w:left="284"/>
        <w:jc w:val="both"/>
        <w:rPr>
          <w:color w:val="000000"/>
          <w:sz w:val="28"/>
          <w:szCs w:val="28"/>
          <w:highlight w:val="white"/>
          <w:lang w:val="kk-KZ"/>
        </w:rPr>
      </w:pPr>
      <w:r w:rsidRPr="006D014C">
        <w:rPr>
          <w:color w:val="000000"/>
          <w:sz w:val="28"/>
          <w:szCs w:val="28"/>
          <w:highlight w:val="white"/>
          <w:lang w:val="kk-KZ"/>
        </w:rPr>
        <w:t>С</w:t>
      </w:r>
      <w:r w:rsidR="005D0686" w:rsidRPr="006D014C">
        <w:rPr>
          <w:color w:val="000000"/>
          <w:sz w:val="28"/>
          <w:szCs w:val="28"/>
          <w:highlight w:val="white"/>
          <w:lang w:val="kk-KZ"/>
        </w:rPr>
        <w:t>еминар тренерлерінің іссапар шығыны, қонақ үй, тамақтану ақысы шақырушы тараптан төленеді.</w:t>
      </w:r>
    </w:p>
    <w:p w:rsidR="005D0686" w:rsidRPr="006D014C" w:rsidRDefault="0090060E" w:rsidP="00CC61A0">
      <w:pPr>
        <w:pStyle w:val="ListParagraph"/>
        <w:numPr>
          <w:ilvl w:val="0"/>
          <w:numId w:val="7"/>
        </w:numPr>
        <w:pBdr>
          <w:top w:val="nil"/>
          <w:left w:val="nil"/>
          <w:bottom w:val="nil"/>
          <w:right w:val="nil"/>
          <w:between w:val="nil"/>
        </w:pBdr>
        <w:ind w:left="284"/>
        <w:jc w:val="both"/>
        <w:rPr>
          <w:color w:val="000000"/>
          <w:sz w:val="28"/>
          <w:szCs w:val="28"/>
          <w:highlight w:val="white"/>
          <w:lang w:val="kk-KZ"/>
        </w:rPr>
      </w:pPr>
      <w:r w:rsidRPr="006D014C">
        <w:rPr>
          <w:rFonts w:eastAsia="Calibri"/>
          <w:color w:val="000000"/>
          <w:sz w:val="28"/>
          <w:szCs w:val="28"/>
          <w:lang w:val="kk-KZ"/>
        </w:rPr>
        <w:t xml:space="preserve">Семинар соңында әрбір қатысушыға біліктілік арттыру құзіретін куәландыратын </w:t>
      </w:r>
      <w:r w:rsidRPr="006D014C">
        <w:rPr>
          <w:rFonts w:eastAsia="Calibri"/>
          <w:b/>
          <w:color w:val="000000"/>
          <w:sz w:val="28"/>
          <w:szCs w:val="28"/>
          <w:lang w:val="kk-KZ"/>
        </w:rPr>
        <w:t>Сертификат</w:t>
      </w:r>
      <w:r w:rsidRPr="006D014C">
        <w:rPr>
          <w:rFonts w:eastAsia="Calibri"/>
          <w:color w:val="000000"/>
          <w:sz w:val="28"/>
          <w:szCs w:val="28"/>
          <w:lang w:val="kk-KZ"/>
        </w:rPr>
        <w:t xml:space="preserve"> беріледі</w:t>
      </w:r>
      <w:r w:rsidR="00AA1D44" w:rsidRPr="006D014C">
        <w:rPr>
          <w:color w:val="000000"/>
          <w:sz w:val="28"/>
          <w:szCs w:val="28"/>
          <w:highlight w:val="white"/>
          <w:lang w:val="kk-KZ"/>
        </w:rPr>
        <w:t>.</w:t>
      </w:r>
    </w:p>
    <w:p w:rsidR="0090060E" w:rsidRDefault="0090060E" w:rsidP="0090060E">
      <w:pPr>
        <w:pBdr>
          <w:top w:val="nil"/>
          <w:left w:val="nil"/>
          <w:bottom w:val="nil"/>
          <w:right w:val="nil"/>
          <w:between w:val="nil"/>
        </w:pBdr>
        <w:jc w:val="both"/>
        <w:rPr>
          <w:color w:val="000000"/>
          <w:sz w:val="28"/>
          <w:szCs w:val="28"/>
          <w:highlight w:val="white"/>
          <w:lang w:val="kk-KZ"/>
        </w:rPr>
      </w:pPr>
    </w:p>
    <w:p w:rsidR="00FF5397" w:rsidRDefault="00FF5397" w:rsidP="0090060E">
      <w:pPr>
        <w:pBdr>
          <w:top w:val="nil"/>
          <w:left w:val="nil"/>
          <w:bottom w:val="nil"/>
          <w:right w:val="nil"/>
          <w:between w:val="nil"/>
        </w:pBdr>
        <w:jc w:val="both"/>
        <w:rPr>
          <w:color w:val="000000"/>
          <w:sz w:val="28"/>
          <w:szCs w:val="28"/>
          <w:highlight w:val="white"/>
          <w:lang w:val="kk-KZ"/>
        </w:rPr>
      </w:pPr>
    </w:p>
    <w:p w:rsidR="00FF5397" w:rsidRDefault="00FF5397" w:rsidP="0090060E">
      <w:pPr>
        <w:pBdr>
          <w:top w:val="nil"/>
          <w:left w:val="nil"/>
          <w:bottom w:val="nil"/>
          <w:right w:val="nil"/>
          <w:between w:val="nil"/>
        </w:pBdr>
        <w:jc w:val="both"/>
        <w:rPr>
          <w:color w:val="000000"/>
          <w:sz w:val="28"/>
          <w:szCs w:val="28"/>
          <w:highlight w:val="white"/>
          <w:lang w:val="kk-KZ"/>
        </w:rPr>
      </w:pPr>
    </w:p>
    <w:p w:rsidR="00FF5397" w:rsidRPr="006D014C" w:rsidRDefault="00FF5397" w:rsidP="0090060E">
      <w:pPr>
        <w:pBdr>
          <w:top w:val="nil"/>
          <w:left w:val="nil"/>
          <w:bottom w:val="nil"/>
          <w:right w:val="nil"/>
          <w:between w:val="nil"/>
        </w:pBdr>
        <w:jc w:val="both"/>
        <w:rPr>
          <w:color w:val="000000"/>
          <w:sz w:val="28"/>
          <w:szCs w:val="28"/>
          <w:highlight w:val="white"/>
          <w:lang w:val="kk-KZ"/>
        </w:rPr>
      </w:pPr>
      <w:r>
        <w:rPr>
          <w:color w:val="000000"/>
          <w:sz w:val="28"/>
          <w:szCs w:val="28"/>
          <w:highlight w:val="white"/>
          <w:lang w:val="kk-KZ"/>
        </w:rPr>
        <w:t>Байланыс телефоны: +77787432045, 70-59-25</w:t>
      </w:r>
      <w:bookmarkStart w:id="0" w:name="_GoBack"/>
      <w:bookmarkEnd w:id="0"/>
    </w:p>
    <w:sectPr w:rsidR="00FF5397" w:rsidRPr="006D014C">
      <w:headerReference w:type="default" r:id="rId8"/>
      <w:footerReference w:type="default" r:id="rId9"/>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53B" w:rsidRDefault="001A753B">
      <w:r>
        <w:separator/>
      </w:r>
    </w:p>
  </w:endnote>
  <w:endnote w:type="continuationSeparator" w:id="0">
    <w:p w:rsidR="001A753B" w:rsidRDefault="001A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1DF" w:rsidRDefault="00FE31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53B" w:rsidRDefault="001A753B">
      <w:r>
        <w:separator/>
      </w:r>
    </w:p>
  </w:footnote>
  <w:footnote w:type="continuationSeparator" w:id="0">
    <w:p w:rsidR="001A753B" w:rsidRDefault="001A7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1DF" w:rsidRDefault="00FE31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4C4"/>
    <w:multiLevelType w:val="hybridMultilevel"/>
    <w:tmpl w:val="A65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0751"/>
    <w:multiLevelType w:val="hybridMultilevel"/>
    <w:tmpl w:val="23F8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01312"/>
    <w:multiLevelType w:val="multilevel"/>
    <w:tmpl w:val="A37C6A7C"/>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3" w15:restartNumberingAfterBreak="0">
    <w:nsid w:val="2B5475AC"/>
    <w:multiLevelType w:val="multilevel"/>
    <w:tmpl w:val="A2CCFE8E"/>
    <w:lvl w:ilvl="0">
      <w:start w:val="1"/>
      <w:numFmt w:val="bullet"/>
      <w:lvlText w:val=""/>
      <w:lvlJc w:val="left"/>
      <w:pPr>
        <w:ind w:left="393" w:hanging="393"/>
      </w:pPr>
      <w:rPr>
        <w:rFonts w:ascii="Symbol" w:hAnsi="Symbol" w:hint="default"/>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4" w15:restartNumberingAfterBreak="0">
    <w:nsid w:val="454D6848"/>
    <w:multiLevelType w:val="multilevel"/>
    <w:tmpl w:val="A2CCFE8E"/>
    <w:lvl w:ilvl="0">
      <w:start w:val="1"/>
      <w:numFmt w:val="bullet"/>
      <w:lvlText w:val=""/>
      <w:lvlJc w:val="left"/>
      <w:pPr>
        <w:ind w:left="393" w:hanging="393"/>
      </w:pPr>
      <w:rPr>
        <w:rFonts w:ascii="Symbol" w:hAnsi="Symbol" w:hint="default"/>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5" w15:restartNumberingAfterBreak="0">
    <w:nsid w:val="49A04680"/>
    <w:multiLevelType w:val="hybridMultilevel"/>
    <w:tmpl w:val="C1C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D0D75"/>
    <w:multiLevelType w:val="multilevel"/>
    <w:tmpl w:val="7A3477F0"/>
    <w:lvl w:ilvl="0">
      <w:numFmt w:val="bullet"/>
      <w:lvlText w:val="-"/>
      <w:lvlJc w:val="left"/>
      <w:pPr>
        <w:ind w:left="753" w:hanging="360"/>
      </w:pPr>
      <w:rPr>
        <w:rFonts w:ascii="Times New Roman" w:eastAsia="Times New Roman" w:hAnsi="Times New Roman" w:cs="Times New Roman" w:hint="default"/>
      </w:rPr>
    </w:lvl>
    <w:lvl w:ilvl="1" w:tentative="1">
      <w:start w:val="1"/>
      <w:numFmt w:val="bullet"/>
      <w:lvlText w:val="o"/>
      <w:lvlJc w:val="left"/>
      <w:pPr>
        <w:ind w:left="1473" w:hanging="360"/>
      </w:pPr>
      <w:rPr>
        <w:rFonts w:ascii="Courier New" w:hAnsi="Courier New" w:cs="Courier New" w:hint="default"/>
      </w:rPr>
    </w:lvl>
    <w:lvl w:ilvl="2" w:tentative="1">
      <w:start w:val="1"/>
      <w:numFmt w:val="bullet"/>
      <w:lvlText w:val=""/>
      <w:lvlJc w:val="left"/>
      <w:pPr>
        <w:ind w:left="2193" w:hanging="360"/>
      </w:pPr>
      <w:rPr>
        <w:rFonts w:ascii="Wingdings" w:hAnsi="Wingdings" w:hint="default"/>
      </w:rPr>
    </w:lvl>
    <w:lvl w:ilvl="3" w:tentative="1">
      <w:start w:val="1"/>
      <w:numFmt w:val="bullet"/>
      <w:lvlText w:val=""/>
      <w:lvlJc w:val="left"/>
      <w:pPr>
        <w:ind w:left="2913" w:hanging="360"/>
      </w:pPr>
      <w:rPr>
        <w:rFonts w:ascii="Symbol" w:hAnsi="Symbol" w:hint="default"/>
      </w:rPr>
    </w:lvl>
    <w:lvl w:ilvl="4" w:tentative="1">
      <w:start w:val="1"/>
      <w:numFmt w:val="bullet"/>
      <w:lvlText w:val="o"/>
      <w:lvlJc w:val="left"/>
      <w:pPr>
        <w:ind w:left="3633" w:hanging="360"/>
      </w:pPr>
      <w:rPr>
        <w:rFonts w:ascii="Courier New" w:hAnsi="Courier New" w:cs="Courier New" w:hint="default"/>
      </w:rPr>
    </w:lvl>
    <w:lvl w:ilvl="5" w:tentative="1">
      <w:start w:val="1"/>
      <w:numFmt w:val="bullet"/>
      <w:lvlText w:val=""/>
      <w:lvlJc w:val="left"/>
      <w:pPr>
        <w:ind w:left="4353" w:hanging="360"/>
      </w:pPr>
      <w:rPr>
        <w:rFonts w:ascii="Wingdings" w:hAnsi="Wingdings" w:hint="default"/>
      </w:rPr>
    </w:lvl>
    <w:lvl w:ilvl="6" w:tentative="1">
      <w:start w:val="1"/>
      <w:numFmt w:val="bullet"/>
      <w:lvlText w:val=""/>
      <w:lvlJc w:val="left"/>
      <w:pPr>
        <w:ind w:left="5073" w:hanging="360"/>
      </w:pPr>
      <w:rPr>
        <w:rFonts w:ascii="Symbol" w:hAnsi="Symbol" w:hint="default"/>
      </w:rPr>
    </w:lvl>
    <w:lvl w:ilvl="7" w:tentative="1">
      <w:start w:val="1"/>
      <w:numFmt w:val="bullet"/>
      <w:lvlText w:val="o"/>
      <w:lvlJc w:val="left"/>
      <w:pPr>
        <w:ind w:left="5793" w:hanging="360"/>
      </w:pPr>
      <w:rPr>
        <w:rFonts w:ascii="Courier New" w:hAnsi="Courier New" w:cs="Courier New" w:hint="default"/>
      </w:rPr>
    </w:lvl>
    <w:lvl w:ilvl="8" w:tentative="1">
      <w:start w:val="1"/>
      <w:numFmt w:val="bullet"/>
      <w:lvlText w:val=""/>
      <w:lvlJc w:val="left"/>
      <w:pPr>
        <w:ind w:left="6513" w:hanging="360"/>
      </w:pPr>
      <w:rPr>
        <w:rFonts w:ascii="Wingdings" w:hAnsi="Wingdings" w:hint="default"/>
      </w:rPr>
    </w:lvl>
  </w:abstractNum>
  <w:abstractNum w:abstractNumId="7" w15:restartNumberingAfterBreak="0">
    <w:nsid w:val="5E49684A"/>
    <w:multiLevelType w:val="hybridMultilevel"/>
    <w:tmpl w:val="74EC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2076D"/>
    <w:multiLevelType w:val="multilevel"/>
    <w:tmpl w:val="A2CCFE8E"/>
    <w:lvl w:ilvl="0">
      <w:start w:val="1"/>
      <w:numFmt w:val="bullet"/>
      <w:lvlText w:val=""/>
      <w:lvlJc w:val="left"/>
      <w:pPr>
        <w:ind w:left="393" w:hanging="393"/>
      </w:pPr>
      <w:rPr>
        <w:rFonts w:ascii="Symbol" w:hAnsi="Symbol" w:hint="default"/>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9" w15:restartNumberingAfterBreak="0">
    <w:nsid w:val="6A3B21C0"/>
    <w:multiLevelType w:val="hybridMultilevel"/>
    <w:tmpl w:val="E5E0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A5EFE"/>
    <w:multiLevelType w:val="hybridMultilevel"/>
    <w:tmpl w:val="7A3477F0"/>
    <w:lvl w:ilvl="0" w:tplc="3934011A">
      <w:numFmt w:val="bullet"/>
      <w:lvlText w:val="-"/>
      <w:lvlJc w:val="left"/>
      <w:pPr>
        <w:ind w:left="753" w:hanging="360"/>
      </w:pPr>
      <w:rPr>
        <w:rFonts w:ascii="Times New Roman" w:eastAsia="Times New Roman" w:hAnsi="Times New Roman" w:cs="Times New Roman"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10"/>
  </w:num>
  <w:num w:numId="6">
    <w:abstractNumId w:val="6"/>
  </w:num>
  <w:num w:numId="7">
    <w:abstractNumId w:val="5"/>
  </w:num>
  <w:num w:numId="8">
    <w:abstractNumId w:val="0"/>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E31DF"/>
    <w:rsid w:val="00141054"/>
    <w:rsid w:val="001A753B"/>
    <w:rsid w:val="00200378"/>
    <w:rsid w:val="002178FE"/>
    <w:rsid w:val="0023349B"/>
    <w:rsid w:val="00251835"/>
    <w:rsid w:val="002750FA"/>
    <w:rsid w:val="003E05EC"/>
    <w:rsid w:val="00457A63"/>
    <w:rsid w:val="0048694E"/>
    <w:rsid w:val="004966F5"/>
    <w:rsid w:val="004A10E2"/>
    <w:rsid w:val="004A4FA1"/>
    <w:rsid w:val="004C5043"/>
    <w:rsid w:val="005242B4"/>
    <w:rsid w:val="00596211"/>
    <w:rsid w:val="005D0686"/>
    <w:rsid w:val="005D3DEF"/>
    <w:rsid w:val="00637902"/>
    <w:rsid w:val="00654787"/>
    <w:rsid w:val="00684D21"/>
    <w:rsid w:val="006B7A89"/>
    <w:rsid w:val="006D014C"/>
    <w:rsid w:val="006D5E5D"/>
    <w:rsid w:val="006E6161"/>
    <w:rsid w:val="00700155"/>
    <w:rsid w:val="00720E67"/>
    <w:rsid w:val="00726884"/>
    <w:rsid w:val="007765F5"/>
    <w:rsid w:val="007D7235"/>
    <w:rsid w:val="0080417E"/>
    <w:rsid w:val="00825127"/>
    <w:rsid w:val="008C7DD2"/>
    <w:rsid w:val="0090060E"/>
    <w:rsid w:val="00936982"/>
    <w:rsid w:val="00963576"/>
    <w:rsid w:val="009729B4"/>
    <w:rsid w:val="0098790A"/>
    <w:rsid w:val="009A0AB0"/>
    <w:rsid w:val="009B3773"/>
    <w:rsid w:val="00AA1D44"/>
    <w:rsid w:val="00B17A69"/>
    <w:rsid w:val="00B96069"/>
    <w:rsid w:val="00BD7BF8"/>
    <w:rsid w:val="00C32445"/>
    <w:rsid w:val="00C90B55"/>
    <w:rsid w:val="00CB2B87"/>
    <w:rsid w:val="00CC3AA3"/>
    <w:rsid w:val="00CC61A0"/>
    <w:rsid w:val="00D21C0D"/>
    <w:rsid w:val="00D60EF8"/>
    <w:rsid w:val="00D7314B"/>
    <w:rsid w:val="00DD35D6"/>
    <w:rsid w:val="00E53876"/>
    <w:rsid w:val="00E56755"/>
    <w:rsid w:val="00E9691F"/>
    <w:rsid w:val="00EC7BE1"/>
    <w:rsid w:val="00F44B54"/>
    <w:rsid w:val="00FE2396"/>
    <w:rsid w:val="00FE31DF"/>
    <w:rsid w:val="00FF0BBE"/>
    <w:rsid w:val="00FF5397"/>
    <w:rsid w:val="00FF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55D69-D270-4CAE-B3DB-21041944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F7546"/>
    <w:pPr>
      <w:ind w:left="720"/>
      <w:contextualSpacing/>
    </w:pPr>
  </w:style>
  <w:style w:type="paragraph" w:styleId="BalloonText">
    <w:name w:val="Balloon Text"/>
    <w:basedOn w:val="Normal"/>
    <w:link w:val="BalloonTextChar"/>
    <w:uiPriority w:val="99"/>
    <w:semiHidden/>
    <w:unhideWhenUsed/>
    <w:rsid w:val="00637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902"/>
    <w:rPr>
      <w:rFonts w:ascii="Segoe UI" w:hAnsi="Segoe UI" w:cs="Segoe UI"/>
      <w:sz w:val="18"/>
      <w:szCs w:val="18"/>
    </w:rPr>
  </w:style>
  <w:style w:type="paragraph" w:styleId="NormalWeb">
    <w:name w:val="Normal (Web)"/>
    <w:basedOn w:val="Normal"/>
    <w:uiPriority w:val="99"/>
    <w:unhideWhenUsed/>
    <w:rsid w:val="008041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62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Elmira Orazaliyeva</dc:creator>
  <cp:lastModifiedBy>Zeinep Zhumatayeva</cp:lastModifiedBy>
  <cp:revision>14</cp:revision>
  <cp:lastPrinted>2018-05-30T11:19:00Z</cp:lastPrinted>
  <dcterms:created xsi:type="dcterms:W3CDTF">2019-02-04T11:50:00Z</dcterms:created>
  <dcterms:modified xsi:type="dcterms:W3CDTF">2019-03-05T07:25:00Z</dcterms:modified>
</cp:coreProperties>
</file>